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3E1F" w:rsidRPr="00483E1F" w:rsidRDefault="00483E1F" w:rsidP="00483E1F">
      <w:pPr>
        <w:spacing w:after="0" w:line="240" w:lineRule="auto"/>
        <w:ind w:firstLine="709"/>
        <w:jc w:val="center"/>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4 ТРАНЗИСТОРЫ</w:t>
      </w:r>
    </w:p>
    <w:p w:rsidR="00483E1F" w:rsidRPr="00483E1F" w:rsidRDefault="00483E1F" w:rsidP="00483E1F">
      <w:pPr>
        <w:spacing w:after="0" w:line="240" w:lineRule="auto"/>
        <w:ind w:firstLine="709"/>
        <w:jc w:val="center"/>
        <w:rPr>
          <w:rFonts w:ascii="Times New Roman" w:eastAsia="Times New Roman" w:hAnsi="Times New Roman" w:cs="Times New Roman"/>
          <w:b/>
          <w:sz w:val="28"/>
          <w:szCs w:val="28"/>
          <w:lang w:eastAsia="ru-RU"/>
        </w:rPr>
      </w:pPr>
    </w:p>
    <w:p w:rsidR="00483E1F" w:rsidRPr="00483E1F" w:rsidRDefault="00483E1F" w:rsidP="00483E1F">
      <w:pPr>
        <w:spacing w:after="0" w:line="240" w:lineRule="auto"/>
        <w:ind w:firstLine="709"/>
        <w:jc w:val="center"/>
        <w:rPr>
          <w:rFonts w:ascii="Times New Roman" w:eastAsia="Times New Roman" w:hAnsi="Times New Roman" w:cs="Times New Roman"/>
          <w:b/>
          <w:sz w:val="28"/>
          <w:szCs w:val="28"/>
          <w:lang w:eastAsia="ru-RU"/>
        </w:rPr>
      </w:pPr>
      <w:r w:rsidRPr="00483E1F">
        <w:rPr>
          <w:rFonts w:ascii="Times New Roman" w:eastAsia="Times New Roman" w:hAnsi="Times New Roman" w:cs="Times New Roman"/>
          <w:b/>
          <w:sz w:val="28"/>
          <w:szCs w:val="28"/>
          <w:lang w:eastAsia="ru-RU"/>
        </w:rPr>
        <w:t>4.1 Биполярный транзистор</w:t>
      </w:r>
    </w:p>
    <w:p w:rsidR="00483E1F" w:rsidRPr="00483E1F" w:rsidRDefault="00483E1F" w:rsidP="00483E1F">
      <w:pPr>
        <w:spacing w:after="0" w:line="240" w:lineRule="auto"/>
        <w:ind w:firstLine="709"/>
        <w:jc w:val="center"/>
        <w:rPr>
          <w:rFonts w:ascii="Times New Roman" w:eastAsia="Times New Roman" w:hAnsi="Times New Roman" w:cs="Times New Roman"/>
          <w:color w:val="000000"/>
          <w:sz w:val="28"/>
          <w:szCs w:val="28"/>
          <w:lang w:eastAsia="ru-RU"/>
        </w:rPr>
      </w:pP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val="x-none" w:eastAsia="x-none"/>
        </w:rPr>
      </w:pPr>
      <w:r w:rsidRPr="00483E1F">
        <w:rPr>
          <w:rFonts w:ascii="Times New Roman" w:eastAsia="Times New Roman" w:hAnsi="Times New Roman" w:cs="Times New Roman"/>
          <w:sz w:val="28"/>
          <w:szCs w:val="28"/>
          <w:lang w:val="x-none" w:eastAsia="x-none"/>
        </w:rPr>
        <w:t xml:space="preserve">Если создать конструкцию с тремя зонами проводимости полупроводника и соединить их с источниками напряжений , как показано на рисунке 4.1, то появится возможность, как было обнаружено экспериментально, усиливать сигналы. Данный прибор получил название полупроводниковый биполярный транзистор (БП). Транзистор, как следует из приведенного рисунка,  это полупроводниковый прибор с двумя </w:t>
      </w:r>
      <w:r w:rsidRPr="00483E1F">
        <w:rPr>
          <w:rFonts w:ascii="Times New Roman" w:eastAsia="Times New Roman" w:hAnsi="Times New Roman" w:cs="Times New Roman"/>
          <w:sz w:val="28"/>
          <w:szCs w:val="28"/>
          <w:lang w:val="en-US" w:eastAsia="x-none"/>
        </w:rPr>
        <w:t>p</w:t>
      </w:r>
      <w:r w:rsidRPr="00483E1F">
        <w:rPr>
          <w:rFonts w:ascii="Times New Roman" w:eastAsia="Times New Roman" w:hAnsi="Times New Roman" w:cs="Times New Roman"/>
          <w:sz w:val="28"/>
          <w:szCs w:val="28"/>
          <w:lang w:val="x-none" w:eastAsia="x-none"/>
        </w:rPr>
        <w:t>-</w:t>
      </w:r>
      <w:r w:rsidRPr="00483E1F">
        <w:rPr>
          <w:rFonts w:ascii="Times New Roman" w:eastAsia="Times New Roman" w:hAnsi="Times New Roman" w:cs="Times New Roman"/>
          <w:sz w:val="28"/>
          <w:szCs w:val="28"/>
          <w:lang w:val="en-US" w:eastAsia="x-none"/>
        </w:rPr>
        <w:t>n</w:t>
      </w:r>
      <w:r w:rsidRPr="00483E1F">
        <w:rPr>
          <w:rFonts w:ascii="Times New Roman" w:eastAsia="Times New Roman" w:hAnsi="Times New Roman" w:cs="Times New Roman"/>
          <w:sz w:val="28"/>
          <w:szCs w:val="28"/>
          <w:lang w:val="x-none" w:eastAsia="x-none"/>
        </w:rPr>
        <w:t xml:space="preserve"> переходами. Транзистор называют биполярным, так как в процессе протекания электрического тока участвуют носители электричества двух знаков: отрицательные – электроны </w:t>
      </w:r>
      <w:r w:rsidRPr="00483E1F">
        <w:rPr>
          <w:rFonts w:ascii="Times New Roman" w:eastAsia="Times New Roman" w:hAnsi="Times New Roman" w:cs="Times New Roman"/>
          <w:sz w:val="28"/>
          <w:szCs w:val="28"/>
          <w:lang w:val="en-US" w:eastAsia="x-none"/>
        </w:rPr>
        <w:t>n</w:t>
      </w:r>
      <w:r w:rsidRPr="00483E1F">
        <w:rPr>
          <w:rFonts w:ascii="Times New Roman" w:eastAsia="Times New Roman" w:hAnsi="Times New Roman" w:cs="Times New Roman"/>
          <w:sz w:val="28"/>
          <w:szCs w:val="28"/>
          <w:lang w:val="x-none" w:eastAsia="x-none"/>
        </w:rPr>
        <w:t xml:space="preserve"> и положительные – дырки </w:t>
      </w:r>
      <w:r w:rsidRPr="00483E1F">
        <w:rPr>
          <w:rFonts w:ascii="Times New Roman" w:eastAsia="Times New Roman" w:hAnsi="Times New Roman" w:cs="Times New Roman"/>
          <w:sz w:val="28"/>
          <w:szCs w:val="28"/>
          <w:lang w:val="en-US" w:eastAsia="x-none"/>
        </w:rPr>
        <w:t>p</w:t>
      </w:r>
      <w:r w:rsidRPr="00483E1F">
        <w:rPr>
          <w:rFonts w:ascii="Times New Roman" w:eastAsia="Times New Roman" w:hAnsi="Times New Roman" w:cs="Times New Roman"/>
          <w:sz w:val="28"/>
          <w:szCs w:val="28"/>
          <w:lang w:val="x-none" w:eastAsia="x-none"/>
        </w:rPr>
        <w:t xml:space="preserve">. Транзисторы бывают двух типов: </w:t>
      </w:r>
      <w:r w:rsidRPr="00483E1F">
        <w:rPr>
          <w:rFonts w:ascii="Times New Roman" w:eastAsia="Times New Roman" w:hAnsi="Times New Roman" w:cs="Times New Roman"/>
          <w:sz w:val="28"/>
          <w:szCs w:val="28"/>
          <w:lang w:val="en-US" w:eastAsia="x-none"/>
        </w:rPr>
        <w:t>p</w:t>
      </w:r>
      <w:r w:rsidRPr="00483E1F">
        <w:rPr>
          <w:rFonts w:ascii="Times New Roman" w:eastAsia="Times New Roman" w:hAnsi="Times New Roman" w:cs="Times New Roman"/>
          <w:sz w:val="28"/>
          <w:szCs w:val="28"/>
          <w:lang w:val="x-none" w:eastAsia="x-none"/>
        </w:rPr>
        <w:t>-</w:t>
      </w:r>
      <w:r w:rsidRPr="00483E1F">
        <w:rPr>
          <w:rFonts w:ascii="Times New Roman" w:eastAsia="Times New Roman" w:hAnsi="Times New Roman" w:cs="Times New Roman"/>
          <w:sz w:val="28"/>
          <w:szCs w:val="28"/>
          <w:lang w:val="en-US" w:eastAsia="x-none"/>
        </w:rPr>
        <w:t>n</w:t>
      </w:r>
      <w:r w:rsidRPr="00483E1F">
        <w:rPr>
          <w:rFonts w:ascii="Times New Roman" w:eastAsia="Times New Roman" w:hAnsi="Times New Roman" w:cs="Times New Roman"/>
          <w:sz w:val="28"/>
          <w:szCs w:val="28"/>
          <w:lang w:val="x-none" w:eastAsia="x-none"/>
        </w:rPr>
        <w:t>-</w:t>
      </w:r>
      <w:r w:rsidRPr="00483E1F">
        <w:rPr>
          <w:rFonts w:ascii="Times New Roman" w:eastAsia="Times New Roman" w:hAnsi="Times New Roman" w:cs="Times New Roman"/>
          <w:sz w:val="28"/>
          <w:szCs w:val="28"/>
          <w:lang w:val="en-US" w:eastAsia="x-none"/>
        </w:rPr>
        <w:t>p</w:t>
      </w:r>
      <w:r w:rsidRPr="00483E1F">
        <w:rPr>
          <w:rFonts w:ascii="Times New Roman" w:eastAsia="Times New Roman" w:hAnsi="Times New Roman" w:cs="Times New Roman"/>
          <w:sz w:val="28"/>
          <w:szCs w:val="28"/>
          <w:lang w:val="x-none" w:eastAsia="x-none"/>
        </w:rPr>
        <w:t xml:space="preserve"> и </w:t>
      </w:r>
      <w:r w:rsidRPr="00483E1F">
        <w:rPr>
          <w:rFonts w:ascii="Times New Roman" w:eastAsia="Times New Roman" w:hAnsi="Times New Roman" w:cs="Times New Roman"/>
          <w:sz w:val="28"/>
          <w:szCs w:val="28"/>
          <w:lang w:val="en-US" w:eastAsia="x-none"/>
        </w:rPr>
        <w:t>n</w:t>
      </w:r>
      <w:r w:rsidRPr="00483E1F">
        <w:rPr>
          <w:rFonts w:ascii="Times New Roman" w:eastAsia="Times New Roman" w:hAnsi="Times New Roman" w:cs="Times New Roman"/>
          <w:sz w:val="28"/>
          <w:szCs w:val="28"/>
          <w:lang w:val="x-none" w:eastAsia="x-none"/>
        </w:rPr>
        <w:t>-</w:t>
      </w:r>
      <w:r w:rsidRPr="00483E1F">
        <w:rPr>
          <w:rFonts w:ascii="Times New Roman" w:eastAsia="Times New Roman" w:hAnsi="Times New Roman" w:cs="Times New Roman"/>
          <w:sz w:val="28"/>
          <w:szCs w:val="28"/>
          <w:lang w:val="en-US" w:eastAsia="x-none"/>
        </w:rPr>
        <w:t>p</w:t>
      </w:r>
      <w:r w:rsidRPr="00483E1F">
        <w:rPr>
          <w:rFonts w:ascii="Times New Roman" w:eastAsia="Times New Roman" w:hAnsi="Times New Roman" w:cs="Times New Roman"/>
          <w:sz w:val="28"/>
          <w:szCs w:val="28"/>
          <w:lang w:val="x-none" w:eastAsia="x-none"/>
        </w:rPr>
        <w:t>-</w:t>
      </w:r>
      <w:r w:rsidRPr="00483E1F">
        <w:rPr>
          <w:rFonts w:ascii="Times New Roman" w:eastAsia="Times New Roman" w:hAnsi="Times New Roman" w:cs="Times New Roman"/>
          <w:sz w:val="28"/>
          <w:szCs w:val="28"/>
          <w:lang w:val="en-US" w:eastAsia="x-none"/>
        </w:rPr>
        <w:t>n</w:t>
      </w:r>
      <w:r w:rsidRPr="00483E1F">
        <w:rPr>
          <w:rFonts w:ascii="Times New Roman" w:eastAsia="Times New Roman" w:hAnsi="Times New Roman" w:cs="Times New Roman"/>
          <w:sz w:val="28"/>
          <w:szCs w:val="28"/>
          <w:lang w:val="x-none" w:eastAsia="x-none"/>
        </w:rPr>
        <w:t xml:space="preserve">. Наиболее распространены в применении транзисторы </w:t>
      </w:r>
      <w:r w:rsidRPr="00483E1F">
        <w:rPr>
          <w:rFonts w:ascii="Times New Roman" w:eastAsia="Times New Roman" w:hAnsi="Times New Roman" w:cs="Times New Roman"/>
          <w:sz w:val="28"/>
          <w:szCs w:val="28"/>
          <w:lang w:val="en-US" w:eastAsia="x-none"/>
        </w:rPr>
        <w:t>n</w:t>
      </w:r>
      <w:r w:rsidRPr="00483E1F">
        <w:rPr>
          <w:rFonts w:ascii="Times New Roman" w:eastAsia="Times New Roman" w:hAnsi="Times New Roman" w:cs="Times New Roman"/>
          <w:sz w:val="28"/>
          <w:szCs w:val="28"/>
          <w:lang w:val="x-none" w:eastAsia="x-none"/>
        </w:rPr>
        <w:t>-</w:t>
      </w:r>
      <w:r w:rsidRPr="00483E1F">
        <w:rPr>
          <w:rFonts w:ascii="Times New Roman" w:eastAsia="Times New Roman" w:hAnsi="Times New Roman" w:cs="Times New Roman"/>
          <w:sz w:val="28"/>
          <w:szCs w:val="28"/>
          <w:lang w:val="en-US" w:eastAsia="x-none"/>
        </w:rPr>
        <w:t>p</w:t>
      </w:r>
      <w:r w:rsidRPr="00483E1F">
        <w:rPr>
          <w:rFonts w:ascii="Times New Roman" w:eastAsia="Times New Roman" w:hAnsi="Times New Roman" w:cs="Times New Roman"/>
          <w:sz w:val="28"/>
          <w:szCs w:val="28"/>
          <w:lang w:val="x-none" w:eastAsia="x-none"/>
        </w:rPr>
        <w:t>-</w:t>
      </w:r>
      <w:r w:rsidRPr="00483E1F">
        <w:rPr>
          <w:rFonts w:ascii="Times New Roman" w:eastAsia="Times New Roman" w:hAnsi="Times New Roman" w:cs="Times New Roman"/>
          <w:sz w:val="28"/>
          <w:szCs w:val="28"/>
          <w:lang w:val="en-US" w:eastAsia="x-none"/>
        </w:rPr>
        <w:t>n</w:t>
      </w:r>
      <w:r w:rsidRPr="00483E1F">
        <w:rPr>
          <w:rFonts w:ascii="Times New Roman" w:eastAsia="Times New Roman" w:hAnsi="Times New Roman" w:cs="Times New Roman"/>
          <w:sz w:val="28"/>
          <w:szCs w:val="28"/>
          <w:lang w:val="x-none" w:eastAsia="x-none"/>
        </w:rPr>
        <w:t xml:space="preserve">  типа, так как они обладают рядом преимуществ. </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val="x-none" w:eastAsia="x-none"/>
        </w:rPr>
      </w:pPr>
      <w:r>
        <w:rPr>
          <w:rFonts w:ascii="Times New Roman" w:eastAsia="Times New Roman" w:hAnsi="Times New Roman" w:cs="Times New Roman"/>
          <w:noProof/>
          <w:sz w:val="28"/>
          <w:szCs w:val="28"/>
          <w:lang w:eastAsia="ru-RU"/>
        </w:rPr>
        <w:drawing>
          <wp:inline distT="0" distB="0" distL="0" distR="0">
            <wp:extent cx="4124325" cy="3438525"/>
            <wp:effectExtent l="0" t="0" r="9525" b="9525"/>
            <wp:docPr id="13" name="Рисунок 13" descr="Graphic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raphic_1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124325" cy="3438525"/>
                    </a:xfrm>
                    <a:prstGeom prst="rect">
                      <a:avLst/>
                    </a:prstGeom>
                    <a:noFill/>
                    <a:ln>
                      <a:noFill/>
                    </a:ln>
                  </pic:spPr>
                </pic:pic>
              </a:graphicData>
            </a:graphic>
          </wp:inline>
        </w:drawing>
      </w:r>
    </w:p>
    <w:p w:rsidR="00483E1F" w:rsidRPr="00483E1F" w:rsidRDefault="00483E1F" w:rsidP="00483E1F">
      <w:pPr>
        <w:spacing w:after="0" w:line="240" w:lineRule="auto"/>
        <w:jc w:val="center"/>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Рисунок 4.1 - Схема включения полупроводникового транзистора</w:t>
      </w:r>
    </w:p>
    <w:p w:rsidR="00483E1F" w:rsidRPr="00483E1F" w:rsidRDefault="00483E1F" w:rsidP="00483E1F">
      <w:pPr>
        <w:spacing w:after="0" w:line="240" w:lineRule="auto"/>
        <w:jc w:val="center"/>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n-p-n типа [1]</w:t>
      </w:r>
    </w:p>
    <w:p w:rsidR="00483E1F" w:rsidRPr="00483E1F" w:rsidRDefault="00483E1F" w:rsidP="00483E1F">
      <w:pPr>
        <w:spacing w:after="0" w:line="240" w:lineRule="auto"/>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Средняя область 2 (см.рис.4.1) выполняется очень тонкой, чтобы большая часть электронов, прошедших из нижней области 1 в 2, могли пересечь ее в верхнюю область 3, не успев рекомбинировать с дырками области 2. Области 1, 2, 3 называются соответственно эмиттером, базой и коллектором, от которых  на корпус конструкции транзистора выводятся  три проводника. Эти проводники-выводы также называют эмиттером, базой и коллектором транзистора и используются для коммутации в электрических схемах по назначению. </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lastRenderedPageBreak/>
        <w:t xml:space="preserve">На рисунке 4.1 показано, что к выводам эмиттера и базы подводится небольшое входное напряжение </w:t>
      </w:r>
      <w:r w:rsidRPr="00483E1F">
        <w:rPr>
          <w:rFonts w:ascii="Times New Roman" w:eastAsia="Times New Roman" w:hAnsi="Times New Roman" w:cs="Times New Roman"/>
          <w:sz w:val="28"/>
          <w:szCs w:val="28"/>
          <w:lang w:val="en-US" w:eastAsia="ru-RU"/>
        </w:rPr>
        <w:t>U</w:t>
      </w:r>
      <w:r w:rsidRPr="00483E1F">
        <w:rPr>
          <w:rFonts w:ascii="Times New Roman" w:eastAsia="Times New Roman" w:hAnsi="Times New Roman" w:cs="Times New Roman"/>
          <w:sz w:val="28"/>
          <w:szCs w:val="28"/>
          <w:vertAlign w:val="subscript"/>
          <w:lang w:eastAsia="ru-RU"/>
        </w:rPr>
        <w:t>1</w:t>
      </w:r>
      <w:r w:rsidRPr="00483E1F">
        <w:rPr>
          <w:rFonts w:ascii="Times New Roman" w:eastAsia="Times New Roman" w:hAnsi="Times New Roman" w:cs="Times New Roman"/>
          <w:sz w:val="28"/>
          <w:szCs w:val="28"/>
          <w:lang w:eastAsia="ru-RU"/>
        </w:rPr>
        <w:t xml:space="preserve"> подлежащее усилению, при этом, положительное напряжение </w:t>
      </w:r>
      <w:r w:rsidRPr="00483E1F">
        <w:rPr>
          <w:rFonts w:ascii="Times New Roman" w:eastAsia="Times New Roman" w:hAnsi="Times New Roman" w:cs="Times New Roman"/>
          <w:sz w:val="28"/>
          <w:szCs w:val="28"/>
          <w:lang w:val="en-US" w:eastAsia="ru-RU"/>
        </w:rPr>
        <w:t>n</w:t>
      </w:r>
      <w:r w:rsidRPr="00483E1F">
        <w:rPr>
          <w:rFonts w:ascii="Times New Roman" w:eastAsia="Times New Roman" w:hAnsi="Times New Roman" w:cs="Times New Roman"/>
          <w:sz w:val="28"/>
          <w:szCs w:val="28"/>
          <w:lang w:eastAsia="ru-RU"/>
        </w:rPr>
        <w:t>-</w:t>
      </w:r>
      <w:r w:rsidRPr="00483E1F">
        <w:rPr>
          <w:rFonts w:ascii="Times New Roman" w:eastAsia="Times New Roman" w:hAnsi="Times New Roman" w:cs="Times New Roman"/>
          <w:sz w:val="28"/>
          <w:szCs w:val="28"/>
          <w:lang w:val="en-US" w:eastAsia="ru-RU"/>
        </w:rPr>
        <w:t>p</w:t>
      </w:r>
      <w:r w:rsidRPr="00483E1F">
        <w:rPr>
          <w:rFonts w:ascii="Times New Roman" w:eastAsia="Times New Roman" w:hAnsi="Times New Roman" w:cs="Times New Roman"/>
          <w:sz w:val="28"/>
          <w:szCs w:val="28"/>
          <w:lang w:eastAsia="ru-RU"/>
        </w:rPr>
        <w:t>-</w:t>
      </w:r>
      <w:r w:rsidRPr="00483E1F">
        <w:rPr>
          <w:rFonts w:ascii="Times New Roman" w:eastAsia="Times New Roman" w:hAnsi="Times New Roman" w:cs="Times New Roman"/>
          <w:sz w:val="28"/>
          <w:szCs w:val="28"/>
          <w:lang w:val="en-US" w:eastAsia="ru-RU"/>
        </w:rPr>
        <w:t>n</w:t>
      </w:r>
      <w:r w:rsidRPr="00483E1F">
        <w:rPr>
          <w:rFonts w:ascii="Times New Roman" w:eastAsia="Times New Roman" w:hAnsi="Times New Roman" w:cs="Times New Roman"/>
          <w:sz w:val="28"/>
          <w:szCs w:val="28"/>
          <w:lang w:eastAsia="ru-RU"/>
        </w:rPr>
        <w:t xml:space="preserve"> транзистора увеличивает базовый ток и приоткрывает транзистор (увеличивает коллекторный ток), а отрицательное напряжение закрывает транзистор. К выводам коллектора и эмиттера подводится напряжение </w:t>
      </w:r>
      <w:r w:rsidRPr="00483E1F">
        <w:rPr>
          <w:rFonts w:ascii="Times New Roman" w:eastAsia="Times New Roman" w:hAnsi="Times New Roman" w:cs="Times New Roman"/>
          <w:sz w:val="28"/>
          <w:szCs w:val="28"/>
          <w:lang w:val="en-US" w:eastAsia="ru-RU"/>
        </w:rPr>
        <w:t>U</w:t>
      </w:r>
      <w:r w:rsidRPr="00483E1F">
        <w:rPr>
          <w:rFonts w:ascii="Times New Roman" w:eastAsia="Times New Roman" w:hAnsi="Times New Roman" w:cs="Times New Roman"/>
          <w:sz w:val="28"/>
          <w:szCs w:val="28"/>
          <w:vertAlign w:val="subscript"/>
          <w:lang w:eastAsia="ru-RU"/>
        </w:rPr>
        <w:t>2</w:t>
      </w:r>
      <w:r w:rsidRPr="00483E1F">
        <w:rPr>
          <w:rFonts w:ascii="Times New Roman" w:eastAsia="Times New Roman" w:hAnsi="Times New Roman" w:cs="Times New Roman"/>
          <w:sz w:val="28"/>
          <w:szCs w:val="28"/>
          <w:lang w:eastAsia="ru-RU"/>
        </w:rPr>
        <w:t xml:space="preserve"> порядка 3-50В (рис.4.1). При нулевом базовом токе  переход коллектор - база будет закрыт. Но, когда на базу подано положительное напряжение, поток электронов из области эмиттера через тонкую область базы, не успев рекомбинировать, диффундируют в область коллектора, резко уменьшая сопротивление </w:t>
      </w:r>
      <w:r w:rsidRPr="00483E1F">
        <w:rPr>
          <w:rFonts w:ascii="Times New Roman" w:eastAsia="Times New Roman" w:hAnsi="Times New Roman" w:cs="Times New Roman"/>
          <w:sz w:val="28"/>
          <w:szCs w:val="28"/>
          <w:lang w:val="en-US" w:eastAsia="ru-RU"/>
        </w:rPr>
        <w:t>p</w:t>
      </w:r>
      <w:r w:rsidRPr="00483E1F">
        <w:rPr>
          <w:rFonts w:ascii="Times New Roman" w:eastAsia="Times New Roman" w:hAnsi="Times New Roman" w:cs="Times New Roman"/>
          <w:sz w:val="28"/>
          <w:szCs w:val="28"/>
          <w:lang w:eastAsia="ru-RU"/>
        </w:rPr>
        <w:t>-</w:t>
      </w:r>
      <w:r w:rsidRPr="00483E1F">
        <w:rPr>
          <w:rFonts w:ascii="Times New Roman" w:eastAsia="Times New Roman" w:hAnsi="Times New Roman" w:cs="Times New Roman"/>
          <w:sz w:val="28"/>
          <w:szCs w:val="28"/>
          <w:lang w:val="en-US" w:eastAsia="ru-RU"/>
        </w:rPr>
        <w:t>n</w:t>
      </w:r>
      <w:r w:rsidRPr="00483E1F">
        <w:rPr>
          <w:rFonts w:ascii="Times New Roman" w:eastAsia="Times New Roman" w:hAnsi="Times New Roman" w:cs="Times New Roman"/>
          <w:sz w:val="28"/>
          <w:szCs w:val="28"/>
          <w:lang w:eastAsia="ru-RU"/>
        </w:rPr>
        <w:t xml:space="preserve"> перехода база-коллектор, вызывая большой ток в цепи коллектора от напряжения питания </w:t>
      </w:r>
      <w:r w:rsidRPr="00483E1F">
        <w:rPr>
          <w:rFonts w:ascii="Times New Roman" w:eastAsia="Times New Roman" w:hAnsi="Times New Roman" w:cs="Times New Roman"/>
          <w:sz w:val="28"/>
          <w:szCs w:val="28"/>
          <w:lang w:val="en-US" w:eastAsia="ru-RU"/>
        </w:rPr>
        <w:t>U</w:t>
      </w:r>
      <w:r w:rsidRPr="00483E1F">
        <w:rPr>
          <w:rFonts w:ascii="Times New Roman" w:eastAsia="Times New Roman" w:hAnsi="Times New Roman" w:cs="Times New Roman"/>
          <w:sz w:val="28"/>
          <w:szCs w:val="28"/>
          <w:vertAlign w:val="subscript"/>
          <w:lang w:eastAsia="ru-RU"/>
        </w:rPr>
        <w:t>2</w:t>
      </w:r>
      <w:r w:rsidRPr="00483E1F">
        <w:rPr>
          <w:rFonts w:ascii="Times New Roman" w:eastAsia="Times New Roman" w:hAnsi="Times New Roman" w:cs="Times New Roman"/>
          <w:sz w:val="28"/>
          <w:szCs w:val="28"/>
          <w:lang w:eastAsia="ru-RU"/>
        </w:rPr>
        <w:t xml:space="preserve">. Таким образом, малое изменение напряжения эмиттер - база приведет к увеличению базового тока через </w:t>
      </w:r>
      <w:r w:rsidRPr="00483E1F">
        <w:rPr>
          <w:rFonts w:ascii="Times New Roman" w:eastAsia="Times New Roman" w:hAnsi="Times New Roman" w:cs="Times New Roman"/>
          <w:sz w:val="28"/>
          <w:szCs w:val="28"/>
          <w:lang w:val="en-US" w:eastAsia="ru-RU"/>
        </w:rPr>
        <w:t>p</w:t>
      </w:r>
      <w:r w:rsidRPr="00483E1F">
        <w:rPr>
          <w:rFonts w:ascii="Times New Roman" w:eastAsia="Times New Roman" w:hAnsi="Times New Roman" w:cs="Times New Roman"/>
          <w:sz w:val="28"/>
          <w:szCs w:val="28"/>
          <w:lang w:eastAsia="ru-RU"/>
        </w:rPr>
        <w:t>-</w:t>
      </w:r>
      <w:r w:rsidRPr="00483E1F">
        <w:rPr>
          <w:rFonts w:ascii="Times New Roman" w:eastAsia="Times New Roman" w:hAnsi="Times New Roman" w:cs="Times New Roman"/>
          <w:sz w:val="28"/>
          <w:szCs w:val="28"/>
          <w:lang w:val="en-US" w:eastAsia="ru-RU"/>
        </w:rPr>
        <w:t>n</w:t>
      </w:r>
      <w:r w:rsidRPr="00483E1F">
        <w:rPr>
          <w:rFonts w:ascii="Times New Roman" w:eastAsia="Times New Roman" w:hAnsi="Times New Roman" w:cs="Times New Roman"/>
          <w:sz w:val="28"/>
          <w:szCs w:val="28"/>
          <w:lang w:eastAsia="ru-RU"/>
        </w:rPr>
        <w:t xml:space="preserve"> переход эмиттер - база и вызовет еще большее увеличение тока в область коллектора, что является эффектом усиления базового тока. </w:t>
      </w:r>
    </w:p>
    <w:p w:rsidR="00483E1F" w:rsidRPr="00483E1F" w:rsidRDefault="00483E1F" w:rsidP="00483E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val="x-none" w:eastAsia="x-none"/>
        </w:rPr>
      </w:pPr>
      <w:r w:rsidRPr="00483E1F">
        <w:rPr>
          <w:rFonts w:ascii="Times New Roman" w:eastAsia="Times New Roman" w:hAnsi="Times New Roman" w:cs="Times New Roman"/>
          <w:sz w:val="28"/>
          <w:szCs w:val="28"/>
          <w:lang w:val="x-none" w:eastAsia="x-none"/>
        </w:rPr>
        <w:t xml:space="preserve">.  Например, подобная  эквивалентная схема для системы </w:t>
      </w:r>
      <w:r w:rsidRPr="00483E1F">
        <w:rPr>
          <w:rFonts w:ascii="Times New Roman" w:eastAsia="Times New Roman" w:hAnsi="Times New Roman" w:cs="Times New Roman"/>
          <w:sz w:val="28"/>
          <w:szCs w:val="28"/>
          <w:lang w:val="en-US" w:eastAsia="x-none"/>
        </w:rPr>
        <w:t>h</w:t>
      </w:r>
      <w:r w:rsidRPr="00483E1F">
        <w:rPr>
          <w:rFonts w:ascii="Times New Roman" w:eastAsia="Times New Roman" w:hAnsi="Times New Roman" w:cs="Times New Roman"/>
          <w:sz w:val="28"/>
          <w:szCs w:val="28"/>
          <w:lang w:val="x-none" w:eastAsia="x-none"/>
        </w:rPr>
        <w:t>- параметров приведена на рисунке 4.2.</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В справочниках довольно часто приводят параметры транзистора, как параметры четырехполюсника,  в котором устанавливаются количественные связи между небольшими изменениями (дифференциа</w:t>
      </w:r>
      <w:r w:rsidRPr="00483E1F">
        <w:rPr>
          <w:rFonts w:ascii="Times New Roman" w:eastAsia="Times New Roman" w:hAnsi="Times New Roman" w:cs="Times New Roman"/>
          <w:sz w:val="28"/>
          <w:szCs w:val="28"/>
          <w:lang w:eastAsia="ru-RU"/>
        </w:rPr>
        <w:softHyphen/>
        <w:t xml:space="preserve">лами) входных и выходных величин. </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drawing>
          <wp:inline distT="0" distB="0" distL="0" distR="0">
            <wp:extent cx="3352800" cy="2009775"/>
            <wp:effectExtent l="0" t="0" r="0" b="9525"/>
            <wp:docPr id="12" name="Рисунок 12" descr="image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18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52800" cy="2009775"/>
                    </a:xfrm>
                    <a:prstGeom prst="rect">
                      <a:avLst/>
                    </a:prstGeom>
                    <a:noFill/>
                    <a:ln>
                      <a:noFill/>
                    </a:ln>
                  </pic:spPr>
                </pic:pic>
              </a:graphicData>
            </a:graphic>
          </wp:inline>
        </w:drawing>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Рисунок 4.2 Эквивалентная схема БТ в системе </w:t>
      </w:r>
      <w:r w:rsidRPr="00483E1F">
        <w:rPr>
          <w:rFonts w:ascii="Times New Roman" w:eastAsia="Times New Roman" w:hAnsi="Times New Roman" w:cs="Times New Roman"/>
          <w:sz w:val="28"/>
          <w:szCs w:val="28"/>
          <w:lang w:val="en-US" w:eastAsia="ru-RU"/>
        </w:rPr>
        <w:t>h</w:t>
      </w:r>
      <w:r w:rsidRPr="00483E1F">
        <w:rPr>
          <w:rFonts w:ascii="Times New Roman" w:eastAsia="Times New Roman" w:hAnsi="Times New Roman" w:cs="Times New Roman"/>
          <w:sz w:val="28"/>
          <w:szCs w:val="28"/>
          <w:lang w:eastAsia="ru-RU"/>
        </w:rPr>
        <w:t xml:space="preserve">-параметров.            </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Эти связи характеризуют коэффициен</w:t>
      </w:r>
      <w:r w:rsidRPr="00483E1F">
        <w:rPr>
          <w:rFonts w:ascii="Times New Roman" w:eastAsia="Times New Roman" w:hAnsi="Times New Roman" w:cs="Times New Roman"/>
          <w:sz w:val="28"/>
          <w:szCs w:val="28"/>
          <w:lang w:eastAsia="ru-RU"/>
        </w:rPr>
        <w:softHyphen/>
        <w:t xml:space="preserve">тами пропорциональности, например, </w:t>
      </w:r>
      <w:r w:rsidRPr="00483E1F">
        <w:rPr>
          <w:rFonts w:ascii="Times New Roman" w:eastAsia="Times New Roman" w:hAnsi="Times New Roman" w:cs="Times New Roman"/>
          <w:sz w:val="28"/>
          <w:szCs w:val="28"/>
          <w:lang w:val="en-US" w:eastAsia="ru-RU"/>
        </w:rPr>
        <w:t>h</w:t>
      </w:r>
      <w:r w:rsidRPr="00483E1F">
        <w:rPr>
          <w:rFonts w:ascii="Times New Roman" w:eastAsia="Times New Roman" w:hAnsi="Times New Roman" w:cs="Times New Roman"/>
          <w:sz w:val="28"/>
          <w:szCs w:val="28"/>
          <w:lang w:eastAsia="ru-RU"/>
        </w:rPr>
        <w:t xml:space="preserve"> – параметрами</w:t>
      </w:r>
      <w:r w:rsidRPr="00483E1F">
        <w:rPr>
          <w:rFonts w:ascii="Times New Roman" w:eastAsia="Times New Roman" w:hAnsi="Times New Roman" w:cs="Times New Roman"/>
          <w:i/>
          <w:sz w:val="28"/>
          <w:szCs w:val="28"/>
          <w:lang w:eastAsia="ru-RU"/>
        </w:rPr>
        <w:t xml:space="preserve">, </w:t>
      </w:r>
      <w:r w:rsidRPr="00483E1F">
        <w:rPr>
          <w:rFonts w:ascii="Times New Roman" w:eastAsia="Times New Roman" w:hAnsi="Times New Roman" w:cs="Times New Roman"/>
          <w:sz w:val="28"/>
          <w:szCs w:val="28"/>
          <w:lang w:eastAsia="ru-RU"/>
        </w:rPr>
        <w:t>которые имеют формальный харак</w:t>
      </w:r>
      <w:r w:rsidRPr="00483E1F">
        <w:rPr>
          <w:rFonts w:ascii="Times New Roman" w:eastAsia="Times New Roman" w:hAnsi="Times New Roman" w:cs="Times New Roman"/>
          <w:sz w:val="28"/>
          <w:szCs w:val="28"/>
          <w:lang w:eastAsia="ru-RU"/>
        </w:rPr>
        <w:softHyphen/>
        <w:t>тер без свя</w:t>
      </w:r>
      <w:r w:rsidRPr="00483E1F">
        <w:rPr>
          <w:rFonts w:ascii="Times New Roman" w:eastAsia="Times New Roman" w:hAnsi="Times New Roman" w:cs="Times New Roman"/>
          <w:sz w:val="28"/>
          <w:szCs w:val="28"/>
          <w:lang w:eastAsia="ru-RU"/>
        </w:rPr>
        <w:softHyphen/>
        <w:t xml:space="preserve">зи с физической структурой транзистора В системе </w:t>
      </w:r>
      <w:r w:rsidRPr="00483E1F">
        <w:rPr>
          <w:rFonts w:ascii="Times New Roman" w:eastAsia="Times New Roman" w:hAnsi="Times New Roman" w:cs="Times New Roman"/>
          <w:sz w:val="28"/>
          <w:szCs w:val="28"/>
          <w:lang w:val="en-US" w:eastAsia="ru-RU"/>
        </w:rPr>
        <w:t>h</w:t>
      </w:r>
      <w:r w:rsidRPr="00483E1F">
        <w:rPr>
          <w:rFonts w:ascii="Times New Roman" w:eastAsia="Times New Roman" w:hAnsi="Times New Roman" w:cs="Times New Roman"/>
          <w:sz w:val="28"/>
          <w:szCs w:val="28"/>
          <w:lang w:eastAsia="ru-RU"/>
        </w:rPr>
        <w:t xml:space="preserve"> –параметров независимыми перемен</w:t>
      </w:r>
      <w:r w:rsidRPr="00483E1F">
        <w:rPr>
          <w:rFonts w:ascii="Times New Roman" w:eastAsia="Times New Roman" w:hAnsi="Times New Roman" w:cs="Times New Roman"/>
          <w:sz w:val="28"/>
          <w:szCs w:val="28"/>
          <w:lang w:eastAsia="ru-RU"/>
        </w:rPr>
        <w:softHyphen/>
        <w:t>ными при описании статического режима транзистора рассматривают входной ток и выходное на</w:t>
      </w:r>
      <w:r w:rsidRPr="00483E1F">
        <w:rPr>
          <w:rFonts w:ascii="Times New Roman" w:eastAsia="Times New Roman" w:hAnsi="Times New Roman" w:cs="Times New Roman"/>
          <w:sz w:val="28"/>
          <w:szCs w:val="28"/>
          <w:lang w:eastAsia="ru-RU"/>
        </w:rPr>
        <w:softHyphen/>
        <w:t>пряжение.</w:t>
      </w:r>
    </w:p>
    <w:p w:rsidR="00483E1F" w:rsidRPr="00483E1F" w:rsidRDefault="00483E1F" w:rsidP="00483E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80"/>
        <w:jc w:val="both"/>
        <w:rPr>
          <w:rFonts w:ascii="Times New Roman" w:eastAsia="Times New Roman" w:hAnsi="Times New Roman" w:cs="Times New Roman"/>
          <w:color w:val="000000"/>
          <w:sz w:val="28"/>
          <w:szCs w:val="28"/>
          <w:lang w:val="x-none" w:eastAsia="x-none"/>
        </w:rPr>
      </w:pPr>
      <w:r w:rsidRPr="00483E1F">
        <w:rPr>
          <w:rFonts w:ascii="Times New Roman" w:eastAsia="Times New Roman" w:hAnsi="Times New Roman" w:cs="Times New Roman"/>
          <w:sz w:val="28"/>
          <w:szCs w:val="28"/>
          <w:lang w:val="x-none" w:eastAsia="x-none"/>
        </w:rPr>
        <w:t>Широкое распространение нашли и другие эквивалентные схемы, которые опираются на физическую нелинейную дина</w:t>
      </w:r>
      <w:r w:rsidRPr="00483E1F">
        <w:rPr>
          <w:rFonts w:ascii="Times New Roman" w:eastAsia="Times New Roman" w:hAnsi="Times New Roman" w:cs="Times New Roman"/>
          <w:sz w:val="28"/>
          <w:szCs w:val="28"/>
          <w:lang w:val="x-none" w:eastAsia="x-none"/>
        </w:rPr>
        <w:softHyphen/>
        <w:t xml:space="preserve">мическую модель Эберса – Мола. </w:t>
      </w:r>
      <w:r w:rsidRPr="00483E1F">
        <w:rPr>
          <w:rFonts w:ascii="Times New Roman" w:eastAsia="Times New Roman" w:hAnsi="Times New Roman" w:cs="Times New Roman"/>
          <w:sz w:val="28"/>
          <w:szCs w:val="28"/>
          <w:lang w:val="kk-KZ" w:eastAsia="x-none"/>
        </w:rPr>
        <w:t>В этой модели</w:t>
      </w:r>
      <w:r w:rsidRPr="00483E1F">
        <w:rPr>
          <w:rFonts w:ascii="Times New Roman" w:eastAsia="Times New Roman" w:hAnsi="Times New Roman" w:cs="Times New Roman"/>
          <w:sz w:val="28"/>
          <w:szCs w:val="28"/>
          <w:lang w:val="x-none" w:eastAsia="x-none"/>
        </w:rPr>
        <w:t xml:space="preserve"> б</w:t>
      </w:r>
      <w:r w:rsidRPr="00483E1F">
        <w:rPr>
          <w:rFonts w:ascii="Times New Roman" w:eastAsia="Times New Roman" w:hAnsi="Times New Roman" w:cs="Times New Roman"/>
          <w:color w:val="000000"/>
          <w:sz w:val="28"/>
          <w:szCs w:val="28"/>
          <w:lang w:val="x-none" w:eastAsia="x-none"/>
        </w:rPr>
        <w:t>иполярный транзистор представляет собой  два встречно включенных взаимодействующих p-n-перехода.   Каждый p-n-</w:t>
      </w:r>
      <w:r w:rsidRPr="00483E1F">
        <w:rPr>
          <w:rFonts w:ascii="Times New Roman" w:eastAsia="Times New Roman" w:hAnsi="Times New Roman" w:cs="Times New Roman"/>
          <w:color w:val="000000"/>
          <w:sz w:val="28"/>
          <w:szCs w:val="28"/>
          <w:lang w:val="x-none" w:eastAsia="x-none"/>
        </w:rPr>
        <w:lastRenderedPageBreak/>
        <w:t xml:space="preserve">переход в этой схеме можно представить в виде диода, а их взаимодействие в виде генераторов тока. </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К </w:t>
      </w:r>
      <w:r w:rsidRPr="00483E1F">
        <w:rPr>
          <w:rFonts w:ascii="Times New Roman" w:eastAsia="Times New Roman" w:hAnsi="Times New Roman" w:cs="Times New Roman"/>
          <w:sz w:val="28"/>
          <w:szCs w:val="28"/>
          <w:lang w:val="kk-KZ" w:eastAsia="ru-RU"/>
        </w:rPr>
        <w:t xml:space="preserve">характерным </w:t>
      </w:r>
      <w:r w:rsidRPr="00483E1F">
        <w:rPr>
          <w:rFonts w:ascii="Times New Roman" w:eastAsia="Times New Roman" w:hAnsi="Times New Roman" w:cs="Times New Roman"/>
          <w:sz w:val="28"/>
          <w:szCs w:val="28"/>
          <w:lang w:eastAsia="ru-RU"/>
        </w:rPr>
        <w:t>недостаткам полупроводниковых транзисторов и других полупроводниковых приборов следует отнести их чувствительность к перегреву, радиации, а также статистический разброс их технических параметров по технологическим причинам.</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val="x-none" w:eastAsia="x-none"/>
        </w:rPr>
      </w:pPr>
      <w:r w:rsidRPr="00483E1F">
        <w:rPr>
          <w:rFonts w:ascii="Times New Roman" w:eastAsia="Times New Roman" w:hAnsi="Times New Roman" w:cs="Times New Roman"/>
          <w:b/>
          <w:sz w:val="28"/>
          <w:szCs w:val="28"/>
          <w:lang w:val="x-none" w:eastAsia="x-none"/>
        </w:rPr>
        <w:t xml:space="preserve"> </w:t>
      </w:r>
      <w:r w:rsidRPr="00483E1F">
        <w:rPr>
          <w:rFonts w:ascii="Times New Roman" w:eastAsia="Times New Roman" w:hAnsi="Times New Roman" w:cs="Times New Roman"/>
          <w:sz w:val="28"/>
          <w:szCs w:val="28"/>
          <w:lang w:val="x-none" w:eastAsia="x-none"/>
        </w:rPr>
        <w:t>В электрических радиоэлектронных схемах биполярные транзисторы изображаются следующим образом:</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val="x-none" w:eastAsia="x-none"/>
        </w:rPr>
      </w:pPr>
      <w:r w:rsidRPr="00483E1F">
        <w:rPr>
          <w:rFonts w:ascii="Times New Roman" w:eastAsia="Times New Roman" w:hAnsi="Times New Roman" w:cs="Times New Roman"/>
          <w:sz w:val="28"/>
          <w:szCs w:val="28"/>
          <w:u w:val="single"/>
          <w:lang w:val="x-none" w:eastAsia="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6" type="#_x0000_t75" style="position:absolute;left:0;text-align:left;margin-left:81pt;margin-top:26.95pt;width:261pt;height:145.55pt;z-index:251659264" o:allowincell="f">
            <v:imagedata r:id="rId8" o:title=""/>
            <w10:wrap type="topAndBottom"/>
          </v:shape>
          <o:OLEObject Type="Embed" ProgID="PBrush" ShapeID="_x0000_s1046" DrawAspect="Content" ObjectID="_1608700550" r:id="rId9"/>
        </w:pic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val="x-none" w:eastAsia="x-none"/>
        </w:rPr>
      </w:pPr>
      <w:r w:rsidRPr="00483E1F">
        <w:rPr>
          <w:rFonts w:ascii="Times New Roman" w:eastAsia="Times New Roman" w:hAnsi="Times New Roman" w:cs="Times New Roman"/>
          <w:sz w:val="28"/>
          <w:szCs w:val="28"/>
          <w:lang w:val="x-none" w:eastAsia="x-none"/>
        </w:rPr>
        <w:tab/>
      </w:r>
    </w:p>
    <w:p w:rsidR="00483E1F" w:rsidRPr="00483E1F" w:rsidRDefault="00483E1F" w:rsidP="00483E1F">
      <w:pPr>
        <w:spacing w:after="0" w:line="240" w:lineRule="auto"/>
        <w:ind w:firstLine="709"/>
        <w:jc w:val="center"/>
        <w:rPr>
          <w:rFonts w:ascii="Times New Roman" w:eastAsia="Times New Roman" w:hAnsi="Times New Roman" w:cs="Times New Roman"/>
          <w:sz w:val="28"/>
          <w:szCs w:val="28"/>
          <w:lang w:val="x-none" w:eastAsia="x-none"/>
        </w:rPr>
      </w:pPr>
      <w:r w:rsidRPr="00483E1F">
        <w:rPr>
          <w:rFonts w:ascii="Times New Roman" w:eastAsia="Times New Roman" w:hAnsi="Times New Roman" w:cs="Times New Roman"/>
          <w:sz w:val="28"/>
          <w:szCs w:val="28"/>
          <w:lang w:val="x-none" w:eastAsia="x-none"/>
        </w:rPr>
        <w:t>Рисунок 4.3 –Схемное изображение транзисторов</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val="x-none" w:eastAsia="x-none"/>
        </w:rPr>
      </w:pP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val="x-none" w:eastAsia="x-none"/>
        </w:rPr>
      </w:pPr>
      <w:r w:rsidRPr="00483E1F">
        <w:rPr>
          <w:rFonts w:ascii="Times New Roman" w:eastAsia="Times New Roman" w:hAnsi="Times New Roman" w:cs="Times New Roman"/>
          <w:sz w:val="28"/>
          <w:szCs w:val="28"/>
          <w:lang w:val="x-none" w:eastAsia="x-none"/>
        </w:rPr>
        <w:t xml:space="preserve">Индексом "б" обозначен базовый вход, "к" - коллектор, а "э" – эмиттер. Направление стрелки у эмиттера является отличительным признаком типа  транзистора (п-р-п или р-п-р) и указывает направление тока эмиттерно-базового перехода. Тогда, коллектор транзистора p-n-p-типа подключается к отрицательному полюсу источника, а коллектор транзистора n-p-n-типа к положительному. </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val="x-none" w:eastAsia="x-none"/>
        </w:rPr>
      </w:pPr>
      <w:r w:rsidRPr="00483E1F">
        <w:rPr>
          <w:rFonts w:ascii="Times New Roman" w:eastAsia="Times New Roman" w:hAnsi="Times New Roman" w:cs="Times New Roman"/>
          <w:sz w:val="28"/>
          <w:szCs w:val="28"/>
          <w:lang w:val="x-none" w:eastAsia="x-none"/>
        </w:rPr>
        <w:t xml:space="preserve">Токи и напряжения на электродах транзисторов </w:t>
      </w:r>
      <w:r w:rsidRPr="00483E1F">
        <w:rPr>
          <w:rFonts w:ascii="Times New Roman" w:eastAsia="Times New Roman" w:hAnsi="Times New Roman" w:cs="Times New Roman"/>
          <w:sz w:val="28"/>
          <w:szCs w:val="28"/>
          <w:lang w:val="en-US" w:eastAsia="x-none"/>
        </w:rPr>
        <w:t>p</w:t>
      </w:r>
      <w:r w:rsidRPr="00483E1F">
        <w:rPr>
          <w:rFonts w:ascii="Times New Roman" w:eastAsia="Times New Roman" w:hAnsi="Times New Roman" w:cs="Times New Roman"/>
          <w:sz w:val="28"/>
          <w:szCs w:val="28"/>
          <w:lang w:val="x-none" w:eastAsia="x-none"/>
        </w:rPr>
        <w:t>-</w:t>
      </w:r>
      <w:r w:rsidRPr="00483E1F">
        <w:rPr>
          <w:rFonts w:ascii="Times New Roman" w:eastAsia="Times New Roman" w:hAnsi="Times New Roman" w:cs="Times New Roman"/>
          <w:sz w:val="28"/>
          <w:szCs w:val="28"/>
          <w:lang w:val="en-US" w:eastAsia="x-none"/>
        </w:rPr>
        <w:t>n</w:t>
      </w:r>
      <w:r w:rsidRPr="00483E1F">
        <w:rPr>
          <w:rFonts w:ascii="Times New Roman" w:eastAsia="Times New Roman" w:hAnsi="Times New Roman" w:cs="Times New Roman"/>
          <w:sz w:val="28"/>
          <w:szCs w:val="28"/>
          <w:lang w:val="x-none" w:eastAsia="x-none"/>
        </w:rPr>
        <w:t>-</w:t>
      </w:r>
      <w:r w:rsidRPr="00483E1F">
        <w:rPr>
          <w:rFonts w:ascii="Times New Roman" w:eastAsia="Times New Roman" w:hAnsi="Times New Roman" w:cs="Times New Roman"/>
          <w:sz w:val="28"/>
          <w:szCs w:val="28"/>
          <w:lang w:val="en-US" w:eastAsia="x-none"/>
        </w:rPr>
        <w:t>p</w:t>
      </w:r>
      <w:r w:rsidRPr="00483E1F">
        <w:rPr>
          <w:rFonts w:ascii="Times New Roman" w:eastAsia="Times New Roman" w:hAnsi="Times New Roman" w:cs="Times New Roman"/>
          <w:sz w:val="28"/>
          <w:szCs w:val="28"/>
          <w:lang w:val="x-none" w:eastAsia="x-none"/>
        </w:rPr>
        <w:t xml:space="preserve">  и    </w:t>
      </w:r>
      <w:r w:rsidRPr="00483E1F">
        <w:rPr>
          <w:rFonts w:ascii="Times New Roman" w:eastAsia="Times New Roman" w:hAnsi="Times New Roman" w:cs="Times New Roman"/>
          <w:sz w:val="28"/>
          <w:szCs w:val="28"/>
          <w:lang w:val="en-US" w:eastAsia="x-none"/>
        </w:rPr>
        <w:t>n</w:t>
      </w:r>
      <w:r w:rsidRPr="00483E1F">
        <w:rPr>
          <w:rFonts w:ascii="Times New Roman" w:eastAsia="Times New Roman" w:hAnsi="Times New Roman" w:cs="Times New Roman"/>
          <w:sz w:val="28"/>
          <w:szCs w:val="28"/>
          <w:lang w:val="x-none" w:eastAsia="x-none"/>
        </w:rPr>
        <w:t>-</w:t>
      </w:r>
      <w:r w:rsidRPr="00483E1F">
        <w:rPr>
          <w:rFonts w:ascii="Times New Roman" w:eastAsia="Times New Roman" w:hAnsi="Times New Roman" w:cs="Times New Roman"/>
          <w:sz w:val="28"/>
          <w:szCs w:val="28"/>
          <w:lang w:val="en-US" w:eastAsia="x-none"/>
        </w:rPr>
        <w:t>p</w:t>
      </w:r>
      <w:r w:rsidRPr="00483E1F">
        <w:rPr>
          <w:rFonts w:ascii="Times New Roman" w:eastAsia="Times New Roman" w:hAnsi="Times New Roman" w:cs="Times New Roman"/>
          <w:sz w:val="28"/>
          <w:szCs w:val="28"/>
          <w:lang w:val="x-none" w:eastAsia="x-none"/>
        </w:rPr>
        <w:t>-</w:t>
      </w:r>
      <w:r w:rsidRPr="00483E1F">
        <w:rPr>
          <w:rFonts w:ascii="Times New Roman" w:eastAsia="Times New Roman" w:hAnsi="Times New Roman" w:cs="Times New Roman"/>
          <w:sz w:val="28"/>
          <w:szCs w:val="28"/>
          <w:lang w:val="en-US" w:eastAsia="x-none"/>
        </w:rPr>
        <w:t>n</w:t>
      </w:r>
      <w:r w:rsidRPr="00483E1F">
        <w:rPr>
          <w:rFonts w:ascii="Times New Roman" w:eastAsia="Times New Roman" w:hAnsi="Times New Roman" w:cs="Times New Roman"/>
          <w:sz w:val="28"/>
          <w:szCs w:val="28"/>
          <w:lang w:val="x-none" w:eastAsia="x-none"/>
        </w:rPr>
        <w:t xml:space="preserve"> проводимостей представлены на рисунке 4.4.</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val="x-none" w:eastAsia="x-none"/>
        </w:rPr>
      </w:pP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val="x-none" w:eastAsia="x-none"/>
        </w:rPr>
      </w:pPr>
    </w:p>
    <w:p w:rsidR="00483E1F" w:rsidRPr="00483E1F" w:rsidRDefault="00483E1F" w:rsidP="00483E1F">
      <w:pPr>
        <w:tabs>
          <w:tab w:val="left" w:pos="4173"/>
        </w:tabs>
        <w:spacing w:after="0" w:line="240" w:lineRule="auto"/>
        <w:ind w:firstLine="709"/>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drawing>
          <wp:inline distT="0" distB="0" distL="0" distR="0">
            <wp:extent cx="2114550" cy="1466850"/>
            <wp:effectExtent l="0" t="0" r="0" b="0"/>
            <wp:docPr id="11" name="Рисунок 11" descr="Рис. 1.1.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Рис. 1.1.а"/>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14550" cy="1466850"/>
                    </a:xfrm>
                    <a:prstGeom prst="rect">
                      <a:avLst/>
                    </a:prstGeom>
                    <a:noFill/>
                    <a:ln>
                      <a:noFill/>
                    </a:ln>
                  </pic:spPr>
                </pic:pic>
              </a:graphicData>
            </a:graphic>
          </wp:inline>
        </w:drawing>
      </w:r>
      <w:r w:rsidRPr="00483E1F">
        <w:rPr>
          <w:rFonts w:ascii="Times New Roman" w:eastAsia="Times New Roman" w:hAnsi="Times New Roman" w:cs="Times New Roman"/>
          <w:sz w:val="28"/>
          <w:szCs w:val="28"/>
          <w:lang w:eastAsia="ru-RU"/>
        </w:rPr>
        <w:tab/>
      </w:r>
      <w:r>
        <w:rPr>
          <w:rFonts w:ascii="Times New Roman" w:eastAsia="Times New Roman" w:hAnsi="Times New Roman" w:cs="Times New Roman"/>
          <w:noProof/>
          <w:sz w:val="28"/>
          <w:szCs w:val="28"/>
          <w:lang w:eastAsia="ru-RU"/>
        </w:rPr>
        <w:drawing>
          <wp:inline distT="0" distB="0" distL="0" distR="0">
            <wp:extent cx="1885950" cy="1352550"/>
            <wp:effectExtent l="0" t="0" r="0" b="0"/>
            <wp:docPr id="10" name="Рисунок 10" descr="Рис. 1.1.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Рис. 1.1.б"/>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85950" cy="1352550"/>
                    </a:xfrm>
                    <a:prstGeom prst="rect">
                      <a:avLst/>
                    </a:prstGeom>
                    <a:noFill/>
                    <a:ln>
                      <a:noFill/>
                    </a:ln>
                  </pic:spPr>
                </pic:pic>
              </a:graphicData>
            </a:graphic>
          </wp:inline>
        </w:drawing>
      </w:r>
      <w:r w:rsidRPr="00483E1F">
        <w:rPr>
          <w:rFonts w:ascii="Times New Roman" w:eastAsia="Times New Roman" w:hAnsi="Times New Roman" w:cs="Times New Roman"/>
          <w:sz w:val="28"/>
          <w:szCs w:val="28"/>
          <w:lang w:eastAsia="ru-RU"/>
        </w:rPr>
        <w:t xml:space="preserve">  </w:t>
      </w:r>
    </w:p>
    <w:p w:rsidR="00483E1F" w:rsidRPr="00483E1F" w:rsidRDefault="00483E1F" w:rsidP="00483E1F">
      <w:pPr>
        <w:spacing w:after="0" w:line="240" w:lineRule="auto"/>
        <w:ind w:firstLine="709"/>
        <w:jc w:val="center"/>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Рисунок 4.4 – Токи и напряжения в транзисторах разной проводимости</w:t>
      </w:r>
    </w:p>
    <w:p w:rsidR="00483E1F" w:rsidRPr="00483E1F" w:rsidRDefault="00483E1F" w:rsidP="00483E1F">
      <w:pPr>
        <w:spacing w:after="0" w:line="240" w:lineRule="auto"/>
        <w:ind w:firstLine="709"/>
        <w:rPr>
          <w:rFonts w:ascii="Times New Roman" w:eastAsia="Times New Roman" w:hAnsi="Times New Roman" w:cs="Times New Roman"/>
          <w:sz w:val="28"/>
          <w:szCs w:val="28"/>
          <w:lang w:eastAsia="ru-RU"/>
        </w:rPr>
      </w:pPr>
    </w:p>
    <w:p w:rsidR="00483E1F" w:rsidRPr="00483E1F" w:rsidRDefault="00483E1F" w:rsidP="00483E1F">
      <w:pPr>
        <w:spacing w:after="0" w:line="240" w:lineRule="auto"/>
        <w:ind w:firstLine="709"/>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В зависимости от того, какой из выводов транзистора является общим между входным источником сигнала и выходной цепью транзистора, существуют три основные схемы включения транзистора, а именно,  с общим </w:t>
      </w:r>
      <w:r w:rsidRPr="00483E1F">
        <w:rPr>
          <w:rFonts w:ascii="Times New Roman" w:eastAsia="Times New Roman" w:hAnsi="Times New Roman" w:cs="Times New Roman"/>
          <w:sz w:val="28"/>
          <w:szCs w:val="28"/>
          <w:lang w:eastAsia="ru-RU"/>
        </w:rPr>
        <w:lastRenderedPageBreak/>
        <w:t xml:space="preserve">эмиттером (ОЭ), с общим коллектором (ОК), с общей базой (ОБ) (см. рис. 4.5) [1,2].  </w:t>
      </w:r>
    </w:p>
    <w:p w:rsidR="00483E1F" w:rsidRPr="00483E1F" w:rsidRDefault="00483E1F" w:rsidP="00483E1F">
      <w:pPr>
        <w:tabs>
          <w:tab w:val="left" w:pos="3143"/>
          <w:tab w:val="left" w:pos="6437"/>
        </w:tabs>
        <w:spacing w:after="0" w:line="240" w:lineRule="auto"/>
        <w:ind w:firstLine="709"/>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drawing>
          <wp:inline distT="0" distB="0" distL="0" distR="0">
            <wp:extent cx="1838325" cy="1343025"/>
            <wp:effectExtent l="0" t="0" r="9525" b="9525"/>
            <wp:docPr id="9" name="Рисунок 9" descr="image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0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38325" cy="1343025"/>
                    </a:xfrm>
                    <a:prstGeom prst="rect">
                      <a:avLst/>
                    </a:prstGeom>
                    <a:noFill/>
                    <a:ln>
                      <a:noFill/>
                    </a:ln>
                  </pic:spPr>
                </pic:pic>
              </a:graphicData>
            </a:graphic>
          </wp:inline>
        </w:drawing>
      </w:r>
      <w:r>
        <w:rPr>
          <w:rFonts w:ascii="Times New Roman" w:eastAsia="Times New Roman" w:hAnsi="Times New Roman" w:cs="Times New Roman"/>
          <w:noProof/>
          <w:sz w:val="28"/>
          <w:szCs w:val="28"/>
          <w:lang w:eastAsia="ru-RU"/>
        </w:rPr>
        <w:drawing>
          <wp:inline distT="0" distB="0" distL="0" distR="0">
            <wp:extent cx="1714500" cy="1371600"/>
            <wp:effectExtent l="0" t="0" r="0" b="0"/>
            <wp:docPr id="8" name="Рисунок 8" descr="image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0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14500" cy="1371600"/>
                    </a:xfrm>
                    <a:prstGeom prst="rect">
                      <a:avLst/>
                    </a:prstGeom>
                    <a:noFill/>
                    <a:ln>
                      <a:noFill/>
                    </a:ln>
                  </pic:spPr>
                </pic:pic>
              </a:graphicData>
            </a:graphic>
          </wp:inline>
        </w:drawing>
      </w:r>
      <w:r>
        <w:rPr>
          <w:rFonts w:ascii="Times New Roman" w:eastAsia="Times New Roman" w:hAnsi="Times New Roman" w:cs="Times New Roman"/>
          <w:noProof/>
          <w:sz w:val="28"/>
          <w:szCs w:val="28"/>
          <w:lang w:eastAsia="ru-RU"/>
        </w:rPr>
        <w:drawing>
          <wp:inline distT="0" distB="0" distL="0" distR="0">
            <wp:extent cx="1752600" cy="1352550"/>
            <wp:effectExtent l="0" t="0" r="0" b="0"/>
            <wp:docPr id="7" name="Рисунок 7" descr="image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00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52600" cy="1352550"/>
                    </a:xfrm>
                    <a:prstGeom prst="rect">
                      <a:avLst/>
                    </a:prstGeom>
                    <a:noFill/>
                    <a:ln>
                      <a:noFill/>
                    </a:ln>
                  </pic:spPr>
                </pic:pic>
              </a:graphicData>
            </a:graphic>
          </wp:inline>
        </w:drawing>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а) – с общей базой; б) – с общим эмиттером; в) – с  общим коллектором.</w:t>
      </w:r>
    </w:p>
    <w:p w:rsidR="00483E1F" w:rsidRPr="00483E1F" w:rsidRDefault="00483E1F" w:rsidP="00483E1F">
      <w:pPr>
        <w:spacing w:after="0" w:line="240" w:lineRule="auto"/>
        <w:ind w:firstLine="709"/>
        <w:jc w:val="center"/>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Рисунок 4.5  – Существующие схемы включения транзисторов</w:t>
      </w:r>
    </w:p>
    <w:p w:rsidR="00483E1F" w:rsidRPr="00483E1F" w:rsidRDefault="00483E1F" w:rsidP="00483E1F">
      <w:pPr>
        <w:spacing w:after="0" w:line="240" w:lineRule="auto"/>
        <w:ind w:firstLine="709"/>
        <w:jc w:val="center"/>
        <w:rPr>
          <w:rFonts w:ascii="Times New Roman" w:eastAsia="Times New Roman" w:hAnsi="Times New Roman" w:cs="Times New Roman"/>
          <w:sz w:val="28"/>
          <w:szCs w:val="28"/>
          <w:lang w:eastAsia="ru-RU"/>
        </w:rPr>
      </w:pP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val="x-none" w:eastAsia="x-none"/>
        </w:rPr>
      </w:pPr>
      <w:r w:rsidRPr="00483E1F">
        <w:rPr>
          <w:rFonts w:ascii="Times New Roman" w:eastAsia="Times New Roman" w:hAnsi="Times New Roman" w:cs="Times New Roman"/>
          <w:sz w:val="28"/>
          <w:szCs w:val="28"/>
          <w:lang w:val="x-none" w:eastAsia="x-none"/>
        </w:rPr>
        <w:t xml:space="preserve">Основные сравнительные технические параметры различных схем включения транзистора  приведены в таблице 4.1 </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val="x-none" w:eastAsia="x-none"/>
        </w:rPr>
      </w:pPr>
      <w:r w:rsidRPr="00483E1F">
        <w:rPr>
          <w:rFonts w:ascii="Times New Roman" w:eastAsia="Times New Roman" w:hAnsi="Times New Roman" w:cs="Times New Roman"/>
          <w:sz w:val="28"/>
          <w:szCs w:val="28"/>
          <w:lang w:val="x-none" w:eastAsia="x-none"/>
        </w:rPr>
        <w:t xml:space="preserve">Таблица 4.1 - Сравнительные технические параметры различных схем включения транзистора </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val="x-none" w:eastAsia="x-none"/>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417"/>
        <w:gridCol w:w="1418"/>
        <w:gridCol w:w="869"/>
        <w:gridCol w:w="974"/>
        <w:gridCol w:w="1417"/>
        <w:gridCol w:w="1701"/>
      </w:tblGrid>
      <w:tr w:rsidR="00483E1F" w:rsidRPr="00483E1F" w:rsidTr="003A608E">
        <w:tblPrEx>
          <w:tblCellMar>
            <w:top w:w="0" w:type="dxa"/>
            <w:bottom w:w="0" w:type="dxa"/>
          </w:tblCellMar>
        </w:tblPrEx>
        <w:trPr>
          <w:trHeight w:val="175"/>
        </w:trPr>
        <w:tc>
          <w:tcPr>
            <w:tcW w:w="709" w:type="dxa"/>
          </w:tcPr>
          <w:p w:rsidR="00483E1F" w:rsidRPr="00483E1F" w:rsidRDefault="00483E1F" w:rsidP="00483E1F">
            <w:pPr>
              <w:spacing w:after="0" w:line="240" w:lineRule="auto"/>
              <w:ind w:firstLine="709"/>
              <w:jc w:val="center"/>
              <w:rPr>
                <w:rFonts w:ascii="Times New Roman" w:eastAsia="Times New Roman" w:hAnsi="Times New Roman" w:cs="Times New Roman"/>
                <w:sz w:val="28"/>
                <w:szCs w:val="28"/>
                <w:lang w:eastAsia="ru-RU"/>
              </w:rPr>
            </w:pPr>
          </w:p>
        </w:tc>
        <w:tc>
          <w:tcPr>
            <w:tcW w:w="1417" w:type="dxa"/>
          </w:tcPr>
          <w:p w:rsidR="00483E1F" w:rsidRPr="00483E1F" w:rsidRDefault="00483E1F" w:rsidP="00483E1F">
            <w:pPr>
              <w:spacing w:after="0" w:line="240" w:lineRule="auto"/>
              <w:ind w:firstLine="709"/>
              <w:rPr>
                <w:rFonts w:ascii="Times New Roman" w:eastAsia="Times New Roman" w:hAnsi="Times New Roman" w:cs="Times New Roman"/>
                <w:sz w:val="28"/>
                <w:szCs w:val="28"/>
                <w:vertAlign w:val="subscript"/>
                <w:lang w:eastAsia="ru-RU"/>
              </w:rPr>
            </w:pPr>
            <w:r w:rsidRPr="00483E1F">
              <w:rPr>
                <w:rFonts w:ascii="Times New Roman" w:eastAsia="Times New Roman" w:hAnsi="Times New Roman" w:cs="Times New Roman"/>
                <w:sz w:val="28"/>
                <w:szCs w:val="28"/>
                <w:lang w:val="en-US" w:eastAsia="ru-RU"/>
              </w:rPr>
              <w:t>r</w:t>
            </w:r>
            <w:r w:rsidRPr="00483E1F">
              <w:rPr>
                <w:rFonts w:ascii="Times New Roman" w:eastAsia="Times New Roman" w:hAnsi="Times New Roman" w:cs="Times New Roman"/>
                <w:sz w:val="28"/>
                <w:szCs w:val="28"/>
                <w:vertAlign w:val="subscript"/>
                <w:lang w:eastAsia="ru-RU"/>
              </w:rPr>
              <w:t>вх</w:t>
            </w:r>
          </w:p>
        </w:tc>
        <w:tc>
          <w:tcPr>
            <w:tcW w:w="1418" w:type="dxa"/>
          </w:tcPr>
          <w:p w:rsidR="00483E1F" w:rsidRPr="00483E1F" w:rsidRDefault="00483E1F" w:rsidP="00483E1F">
            <w:pPr>
              <w:spacing w:after="0" w:line="240" w:lineRule="auto"/>
              <w:ind w:firstLine="709"/>
              <w:rPr>
                <w:rFonts w:ascii="Times New Roman" w:eastAsia="Times New Roman" w:hAnsi="Times New Roman" w:cs="Times New Roman"/>
                <w:sz w:val="28"/>
                <w:szCs w:val="28"/>
                <w:vertAlign w:val="subscript"/>
                <w:lang w:val="en-US" w:eastAsia="ru-RU"/>
              </w:rPr>
            </w:pPr>
            <w:r w:rsidRPr="00483E1F">
              <w:rPr>
                <w:rFonts w:ascii="Times New Roman" w:eastAsia="Times New Roman" w:hAnsi="Times New Roman" w:cs="Times New Roman"/>
                <w:sz w:val="28"/>
                <w:szCs w:val="28"/>
                <w:lang w:val="en-US" w:eastAsia="ru-RU"/>
              </w:rPr>
              <w:t>r</w:t>
            </w:r>
            <w:r w:rsidRPr="00483E1F">
              <w:rPr>
                <w:rFonts w:ascii="Times New Roman" w:eastAsia="Times New Roman" w:hAnsi="Times New Roman" w:cs="Times New Roman"/>
                <w:sz w:val="28"/>
                <w:szCs w:val="28"/>
                <w:vertAlign w:val="subscript"/>
                <w:lang w:val="en-US" w:eastAsia="ru-RU"/>
              </w:rPr>
              <w:t>вых</w:t>
            </w:r>
          </w:p>
        </w:tc>
        <w:tc>
          <w:tcPr>
            <w:tcW w:w="869" w:type="dxa"/>
          </w:tcPr>
          <w:p w:rsidR="00483E1F" w:rsidRPr="00483E1F" w:rsidRDefault="00483E1F" w:rsidP="00483E1F">
            <w:pPr>
              <w:spacing w:after="0" w:line="240" w:lineRule="auto"/>
              <w:rPr>
                <w:rFonts w:ascii="Times New Roman" w:eastAsia="Times New Roman" w:hAnsi="Times New Roman" w:cs="Times New Roman"/>
                <w:sz w:val="28"/>
                <w:szCs w:val="28"/>
                <w:lang w:val="en-US" w:eastAsia="ru-RU"/>
              </w:rPr>
            </w:pPr>
            <w:r w:rsidRPr="00483E1F">
              <w:rPr>
                <w:rFonts w:ascii="Times New Roman" w:eastAsia="Times New Roman" w:hAnsi="Times New Roman" w:cs="Times New Roman"/>
                <w:sz w:val="28"/>
                <w:szCs w:val="28"/>
                <w:lang w:val="en-US" w:eastAsia="ru-RU"/>
              </w:rPr>
              <w:t>K</w:t>
            </w:r>
            <w:r w:rsidRPr="00483E1F">
              <w:rPr>
                <w:rFonts w:ascii="Times New Roman" w:eastAsia="Times New Roman" w:hAnsi="Times New Roman" w:cs="Times New Roman"/>
                <w:sz w:val="28"/>
                <w:szCs w:val="28"/>
                <w:vertAlign w:val="subscript"/>
                <w:lang w:val="en-US" w:eastAsia="ru-RU"/>
              </w:rPr>
              <w:t>u</w:t>
            </w:r>
          </w:p>
        </w:tc>
        <w:tc>
          <w:tcPr>
            <w:tcW w:w="974" w:type="dxa"/>
          </w:tcPr>
          <w:p w:rsidR="00483E1F" w:rsidRPr="00483E1F" w:rsidRDefault="00483E1F" w:rsidP="00483E1F">
            <w:pPr>
              <w:spacing w:after="0" w:line="240" w:lineRule="auto"/>
              <w:rPr>
                <w:rFonts w:ascii="Times New Roman" w:eastAsia="Times New Roman" w:hAnsi="Times New Roman" w:cs="Times New Roman"/>
                <w:sz w:val="28"/>
                <w:szCs w:val="28"/>
                <w:vertAlign w:val="subscript"/>
                <w:lang w:val="en-US" w:eastAsia="ru-RU"/>
              </w:rPr>
            </w:pPr>
            <w:r w:rsidRPr="00483E1F">
              <w:rPr>
                <w:rFonts w:ascii="Times New Roman" w:eastAsia="Times New Roman" w:hAnsi="Times New Roman" w:cs="Times New Roman"/>
                <w:sz w:val="28"/>
                <w:szCs w:val="28"/>
                <w:lang w:val="en-US" w:eastAsia="ru-RU"/>
              </w:rPr>
              <w:t>K</w:t>
            </w:r>
            <w:r w:rsidRPr="00483E1F">
              <w:rPr>
                <w:rFonts w:ascii="Times New Roman" w:eastAsia="Times New Roman" w:hAnsi="Times New Roman" w:cs="Times New Roman"/>
                <w:sz w:val="28"/>
                <w:szCs w:val="28"/>
                <w:vertAlign w:val="subscript"/>
                <w:lang w:val="en-US" w:eastAsia="ru-RU"/>
              </w:rPr>
              <w:t>i</w:t>
            </w:r>
          </w:p>
        </w:tc>
        <w:tc>
          <w:tcPr>
            <w:tcW w:w="1417" w:type="dxa"/>
          </w:tcPr>
          <w:p w:rsidR="00483E1F" w:rsidRPr="00483E1F" w:rsidRDefault="00483E1F" w:rsidP="00483E1F">
            <w:pPr>
              <w:spacing w:after="0" w:line="240" w:lineRule="auto"/>
              <w:rPr>
                <w:rFonts w:ascii="Times New Roman" w:eastAsia="Times New Roman" w:hAnsi="Times New Roman" w:cs="Times New Roman"/>
                <w:sz w:val="28"/>
                <w:szCs w:val="28"/>
                <w:vertAlign w:val="subscript"/>
                <w:lang w:val="en-US" w:eastAsia="ru-RU"/>
              </w:rPr>
            </w:pPr>
            <w:r w:rsidRPr="00483E1F">
              <w:rPr>
                <w:rFonts w:ascii="Times New Roman" w:eastAsia="Times New Roman" w:hAnsi="Times New Roman" w:cs="Times New Roman"/>
                <w:sz w:val="28"/>
                <w:szCs w:val="28"/>
                <w:lang w:val="en-US" w:eastAsia="ru-RU"/>
              </w:rPr>
              <w:t>K</w:t>
            </w:r>
            <w:r w:rsidRPr="00483E1F">
              <w:rPr>
                <w:rFonts w:ascii="Times New Roman" w:eastAsia="Times New Roman" w:hAnsi="Times New Roman" w:cs="Times New Roman"/>
                <w:sz w:val="28"/>
                <w:szCs w:val="28"/>
                <w:vertAlign w:val="subscript"/>
                <w:lang w:val="en-US" w:eastAsia="ru-RU"/>
              </w:rPr>
              <w:t>p</w:t>
            </w:r>
          </w:p>
        </w:tc>
        <w:tc>
          <w:tcPr>
            <w:tcW w:w="1701" w:type="dxa"/>
          </w:tcPr>
          <w:p w:rsidR="00483E1F" w:rsidRPr="00483E1F" w:rsidRDefault="00483E1F" w:rsidP="00483E1F">
            <w:pPr>
              <w:spacing w:after="0" w:line="240" w:lineRule="auto"/>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Замечания</w:t>
            </w:r>
          </w:p>
        </w:tc>
      </w:tr>
      <w:tr w:rsidR="00483E1F" w:rsidRPr="00483E1F" w:rsidTr="003A608E">
        <w:tblPrEx>
          <w:tblCellMar>
            <w:top w:w="0" w:type="dxa"/>
            <w:bottom w:w="0" w:type="dxa"/>
          </w:tblCellMar>
        </w:tblPrEx>
        <w:trPr>
          <w:trHeight w:val="187"/>
        </w:trPr>
        <w:tc>
          <w:tcPr>
            <w:tcW w:w="709" w:type="dxa"/>
          </w:tcPr>
          <w:p w:rsidR="00483E1F" w:rsidRPr="00483E1F" w:rsidRDefault="00483E1F" w:rsidP="00483E1F">
            <w:pPr>
              <w:spacing w:after="0" w:line="240" w:lineRule="auto"/>
              <w:ind w:firstLine="709"/>
              <w:jc w:val="center"/>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ОЭ</w:t>
            </w:r>
          </w:p>
        </w:tc>
        <w:tc>
          <w:tcPr>
            <w:tcW w:w="1417" w:type="dxa"/>
          </w:tcPr>
          <w:p w:rsidR="00483E1F" w:rsidRPr="00483E1F" w:rsidRDefault="00483E1F" w:rsidP="00483E1F">
            <w:pPr>
              <w:spacing w:after="0" w:line="240" w:lineRule="auto"/>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Среднее</w:t>
            </w:r>
          </w:p>
        </w:tc>
        <w:tc>
          <w:tcPr>
            <w:tcW w:w="1418" w:type="dxa"/>
          </w:tcPr>
          <w:p w:rsidR="00483E1F" w:rsidRPr="00483E1F" w:rsidRDefault="00483E1F" w:rsidP="00483E1F">
            <w:pPr>
              <w:spacing w:after="0" w:line="240" w:lineRule="auto"/>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Высокое</w:t>
            </w:r>
          </w:p>
        </w:tc>
        <w:tc>
          <w:tcPr>
            <w:tcW w:w="869" w:type="dxa"/>
          </w:tcPr>
          <w:p w:rsidR="00483E1F" w:rsidRPr="00483E1F" w:rsidRDefault="00483E1F" w:rsidP="00483E1F">
            <w:pPr>
              <w:spacing w:after="0" w:line="240" w:lineRule="auto"/>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Большое</w:t>
            </w:r>
          </w:p>
        </w:tc>
        <w:tc>
          <w:tcPr>
            <w:tcW w:w="974" w:type="dxa"/>
          </w:tcPr>
          <w:p w:rsidR="00483E1F" w:rsidRPr="00483E1F" w:rsidRDefault="00483E1F" w:rsidP="00483E1F">
            <w:pPr>
              <w:spacing w:after="0" w:line="240" w:lineRule="auto"/>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Большое</w:t>
            </w:r>
          </w:p>
        </w:tc>
        <w:tc>
          <w:tcPr>
            <w:tcW w:w="1417" w:type="dxa"/>
          </w:tcPr>
          <w:p w:rsidR="00483E1F" w:rsidRPr="00483E1F" w:rsidRDefault="00483E1F" w:rsidP="00483E1F">
            <w:pPr>
              <w:spacing w:after="0" w:line="240" w:lineRule="auto"/>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Очень большое</w:t>
            </w:r>
          </w:p>
        </w:tc>
        <w:tc>
          <w:tcPr>
            <w:tcW w:w="1701" w:type="dxa"/>
          </w:tcPr>
          <w:p w:rsidR="00483E1F" w:rsidRPr="00483E1F" w:rsidRDefault="00483E1F" w:rsidP="00483E1F">
            <w:pPr>
              <w:spacing w:after="0" w:line="240" w:lineRule="auto"/>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Часто использ.</w:t>
            </w:r>
          </w:p>
        </w:tc>
      </w:tr>
      <w:tr w:rsidR="00483E1F" w:rsidRPr="00483E1F" w:rsidTr="003A608E">
        <w:tblPrEx>
          <w:tblCellMar>
            <w:top w:w="0" w:type="dxa"/>
            <w:bottom w:w="0" w:type="dxa"/>
          </w:tblCellMar>
        </w:tblPrEx>
        <w:trPr>
          <w:trHeight w:val="237"/>
        </w:trPr>
        <w:tc>
          <w:tcPr>
            <w:tcW w:w="709" w:type="dxa"/>
          </w:tcPr>
          <w:p w:rsidR="00483E1F" w:rsidRPr="00483E1F" w:rsidRDefault="00483E1F" w:rsidP="00483E1F">
            <w:pPr>
              <w:spacing w:after="0" w:line="240" w:lineRule="auto"/>
              <w:ind w:firstLine="709"/>
              <w:jc w:val="center"/>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ОК</w:t>
            </w:r>
          </w:p>
        </w:tc>
        <w:tc>
          <w:tcPr>
            <w:tcW w:w="1417" w:type="dxa"/>
          </w:tcPr>
          <w:p w:rsidR="00483E1F" w:rsidRPr="00483E1F" w:rsidRDefault="00483E1F" w:rsidP="00483E1F">
            <w:pPr>
              <w:spacing w:after="0" w:line="240" w:lineRule="auto"/>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Очень большое</w:t>
            </w:r>
          </w:p>
        </w:tc>
        <w:tc>
          <w:tcPr>
            <w:tcW w:w="1418" w:type="dxa"/>
          </w:tcPr>
          <w:p w:rsidR="00483E1F" w:rsidRPr="00483E1F" w:rsidRDefault="00483E1F" w:rsidP="00483E1F">
            <w:pPr>
              <w:spacing w:after="0" w:line="240" w:lineRule="auto"/>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Очень низкое</w:t>
            </w:r>
          </w:p>
        </w:tc>
        <w:tc>
          <w:tcPr>
            <w:tcW w:w="869" w:type="dxa"/>
          </w:tcPr>
          <w:p w:rsidR="00483E1F" w:rsidRPr="00483E1F" w:rsidRDefault="00483E1F" w:rsidP="00483E1F">
            <w:pPr>
              <w:spacing w:after="0" w:line="240" w:lineRule="auto"/>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1</w:t>
            </w:r>
          </w:p>
        </w:tc>
        <w:tc>
          <w:tcPr>
            <w:tcW w:w="974" w:type="dxa"/>
          </w:tcPr>
          <w:p w:rsidR="00483E1F" w:rsidRPr="00483E1F" w:rsidRDefault="00483E1F" w:rsidP="00483E1F">
            <w:pPr>
              <w:spacing w:after="0" w:line="240" w:lineRule="auto"/>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Большое</w:t>
            </w:r>
          </w:p>
        </w:tc>
        <w:tc>
          <w:tcPr>
            <w:tcW w:w="1417" w:type="dxa"/>
          </w:tcPr>
          <w:p w:rsidR="00483E1F" w:rsidRPr="00483E1F" w:rsidRDefault="00483E1F" w:rsidP="00483E1F">
            <w:pPr>
              <w:spacing w:after="0" w:line="240" w:lineRule="auto"/>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Большое</w:t>
            </w:r>
          </w:p>
        </w:tc>
        <w:tc>
          <w:tcPr>
            <w:tcW w:w="1701" w:type="dxa"/>
          </w:tcPr>
          <w:p w:rsidR="00483E1F" w:rsidRPr="00483E1F" w:rsidRDefault="00483E1F" w:rsidP="00483E1F">
            <w:pPr>
              <w:spacing w:after="0" w:line="240" w:lineRule="auto"/>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Не часто использ.</w:t>
            </w:r>
          </w:p>
        </w:tc>
      </w:tr>
      <w:tr w:rsidR="00483E1F" w:rsidRPr="00483E1F" w:rsidTr="003A608E">
        <w:tblPrEx>
          <w:tblCellMar>
            <w:top w:w="0" w:type="dxa"/>
            <w:bottom w:w="0" w:type="dxa"/>
          </w:tblCellMar>
        </w:tblPrEx>
        <w:trPr>
          <w:trHeight w:val="175"/>
        </w:trPr>
        <w:tc>
          <w:tcPr>
            <w:tcW w:w="709" w:type="dxa"/>
          </w:tcPr>
          <w:p w:rsidR="00483E1F" w:rsidRPr="00483E1F" w:rsidRDefault="00483E1F" w:rsidP="00483E1F">
            <w:pPr>
              <w:spacing w:after="0" w:line="240" w:lineRule="auto"/>
              <w:ind w:firstLine="709"/>
              <w:jc w:val="center"/>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ОБ</w:t>
            </w:r>
          </w:p>
        </w:tc>
        <w:tc>
          <w:tcPr>
            <w:tcW w:w="1417" w:type="dxa"/>
          </w:tcPr>
          <w:p w:rsidR="00483E1F" w:rsidRPr="00483E1F" w:rsidRDefault="00483E1F" w:rsidP="00483E1F">
            <w:pPr>
              <w:spacing w:after="0" w:line="240" w:lineRule="auto"/>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Малое</w:t>
            </w:r>
          </w:p>
        </w:tc>
        <w:tc>
          <w:tcPr>
            <w:tcW w:w="1418" w:type="dxa"/>
          </w:tcPr>
          <w:p w:rsidR="00483E1F" w:rsidRPr="00483E1F" w:rsidRDefault="00483E1F" w:rsidP="00483E1F">
            <w:pPr>
              <w:spacing w:after="0" w:line="240" w:lineRule="auto"/>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Очень высокое</w:t>
            </w:r>
          </w:p>
        </w:tc>
        <w:tc>
          <w:tcPr>
            <w:tcW w:w="869" w:type="dxa"/>
          </w:tcPr>
          <w:p w:rsidR="00483E1F" w:rsidRPr="00483E1F" w:rsidRDefault="00483E1F" w:rsidP="00483E1F">
            <w:pPr>
              <w:spacing w:after="0" w:line="240" w:lineRule="auto"/>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Большое</w:t>
            </w:r>
          </w:p>
        </w:tc>
        <w:tc>
          <w:tcPr>
            <w:tcW w:w="974" w:type="dxa"/>
          </w:tcPr>
          <w:p w:rsidR="00483E1F" w:rsidRPr="00483E1F" w:rsidRDefault="00483E1F" w:rsidP="00483E1F">
            <w:pPr>
              <w:spacing w:after="0" w:line="240" w:lineRule="auto"/>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1</w:t>
            </w:r>
          </w:p>
        </w:tc>
        <w:tc>
          <w:tcPr>
            <w:tcW w:w="1417" w:type="dxa"/>
          </w:tcPr>
          <w:p w:rsidR="00483E1F" w:rsidRPr="00483E1F" w:rsidRDefault="00483E1F" w:rsidP="00483E1F">
            <w:pPr>
              <w:spacing w:after="0" w:line="240" w:lineRule="auto"/>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Большое</w:t>
            </w:r>
          </w:p>
        </w:tc>
        <w:tc>
          <w:tcPr>
            <w:tcW w:w="1701" w:type="dxa"/>
          </w:tcPr>
          <w:p w:rsidR="00483E1F" w:rsidRPr="00483E1F" w:rsidRDefault="00483E1F" w:rsidP="00483E1F">
            <w:pPr>
              <w:spacing w:after="0" w:line="240" w:lineRule="auto"/>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Редко использ.</w:t>
            </w:r>
          </w:p>
        </w:tc>
      </w:tr>
    </w:tbl>
    <w:p w:rsidR="00483E1F" w:rsidRPr="00483E1F" w:rsidRDefault="00483E1F" w:rsidP="00483E1F">
      <w:pPr>
        <w:spacing w:after="0" w:line="240" w:lineRule="auto"/>
        <w:ind w:firstLine="709"/>
        <w:jc w:val="both"/>
        <w:rPr>
          <w:rFonts w:ascii="Times New Roman" w:eastAsia="Times New Roman" w:hAnsi="Times New Roman" w:cs="Times New Roman"/>
          <w:b/>
          <w:sz w:val="28"/>
          <w:szCs w:val="28"/>
          <w:lang w:eastAsia="ru-RU"/>
        </w:rPr>
      </w:pP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val="x-none" w:eastAsia="x-none"/>
        </w:rPr>
      </w:pPr>
      <w:r w:rsidRPr="00483E1F">
        <w:rPr>
          <w:rFonts w:ascii="Times New Roman" w:eastAsia="Times New Roman" w:hAnsi="Times New Roman" w:cs="Times New Roman"/>
          <w:sz w:val="28"/>
          <w:szCs w:val="28"/>
          <w:shd w:val="clear" w:color="auto" w:fill="FFFFFF"/>
          <w:lang w:val="x-none" w:eastAsia="x-none"/>
        </w:rPr>
        <w:t xml:space="preserve">Наиболее общими и наглядными техническими показателями транзистора, являются статические вольтамперные характеристики (ВАХ). Статические ВАХ представляют собой графики экспериментально полученных зависимостей между токами, протекающими в транзисторе, и напряжениями на его p-n переходах при </w:t>
      </w:r>
      <w:r w:rsidRPr="00483E1F">
        <w:rPr>
          <w:rFonts w:ascii="Times New Roman" w:eastAsia="Times New Roman" w:hAnsi="Times New Roman" w:cs="Times New Roman"/>
          <w:sz w:val="28"/>
          <w:szCs w:val="28"/>
          <w:shd w:val="clear" w:color="auto" w:fill="FFFFFF"/>
          <w:lang w:val="en-US" w:eastAsia="x-none"/>
        </w:rPr>
        <w:t>R</w:t>
      </w:r>
      <w:r w:rsidRPr="00483E1F">
        <w:rPr>
          <w:rFonts w:ascii="Times New Roman" w:eastAsia="Times New Roman" w:hAnsi="Times New Roman" w:cs="Times New Roman"/>
          <w:sz w:val="28"/>
          <w:szCs w:val="28"/>
          <w:shd w:val="clear" w:color="auto" w:fill="FFFFFF"/>
          <w:lang w:val="x-none" w:eastAsia="x-none"/>
        </w:rPr>
        <w:t xml:space="preserve">н=0. </w:t>
      </w:r>
      <w:r w:rsidRPr="00483E1F">
        <w:rPr>
          <w:rFonts w:ascii="Times New Roman" w:eastAsia="Times New Roman" w:hAnsi="Times New Roman" w:cs="Times New Roman"/>
          <w:sz w:val="28"/>
          <w:szCs w:val="28"/>
          <w:lang w:val="x-none" w:eastAsia="x-none"/>
        </w:rPr>
        <w:t>Эти характеристики являются для каждого типа транзистора уникальными и приводятся в его заводских паспортных данных, а также их можно найти в справочниках по полупроводниковым приборам [4].</w:t>
      </w:r>
    </w:p>
    <w:p w:rsidR="00483E1F" w:rsidRPr="00483E1F" w:rsidRDefault="00483E1F" w:rsidP="00483E1F">
      <w:pPr>
        <w:keepNext/>
        <w:spacing w:after="0" w:line="240" w:lineRule="auto"/>
        <w:ind w:firstLine="709"/>
        <w:jc w:val="both"/>
        <w:outlineLvl w:val="1"/>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lastRenderedPageBreak/>
        <w:t xml:space="preserve">Основными вольтамперными характеристиками транзистора являются входная и выходная вольт-амперная характеристики (ВАХ). </w:t>
      </w:r>
    </w:p>
    <w:p w:rsidR="00483E1F" w:rsidRPr="00483E1F" w:rsidRDefault="00483E1F" w:rsidP="00483E1F">
      <w:pPr>
        <w:keepNext/>
        <w:spacing w:after="0" w:line="240" w:lineRule="auto"/>
        <w:ind w:firstLine="709"/>
        <w:jc w:val="both"/>
        <w:outlineLvl w:val="1"/>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На практике наиболее часто используют схему включения транзистора с общим эмиттером ОЭ. При подобном включении входным электродом  является база, эмиттер заземляется (общий электрод), а выходным электродом является коллектор. Входной характеристикой транзистора, включенного по схеме с ОЭ, является зависимость тока базы I</w:t>
      </w:r>
      <w:r w:rsidRPr="00483E1F">
        <w:rPr>
          <w:rFonts w:ascii="Times New Roman" w:eastAsia="Times New Roman" w:hAnsi="Times New Roman" w:cs="Times New Roman"/>
          <w:sz w:val="28"/>
          <w:szCs w:val="28"/>
          <w:vertAlign w:val="subscript"/>
          <w:lang w:eastAsia="ru-RU"/>
        </w:rPr>
        <w:t>б</w:t>
      </w:r>
      <w:r w:rsidRPr="00483E1F">
        <w:rPr>
          <w:rFonts w:ascii="Times New Roman" w:eastAsia="Times New Roman" w:hAnsi="Times New Roman" w:cs="Times New Roman"/>
          <w:sz w:val="28"/>
          <w:szCs w:val="28"/>
          <w:lang w:eastAsia="ru-RU"/>
        </w:rPr>
        <w:t xml:space="preserve"> от напряжения U</w:t>
      </w:r>
      <w:r w:rsidRPr="00483E1F">
        <w:rPr>
          <w:rFonts w:ascii="Times New Roman" w:eastAsia="Times New Roman" w:hAnsi="Times New Roman" w:cs="Times New Roman"/>
          <w:sz w:val="28"/>
          <w:szCs w:val="28"/>
          <w:vertAlign w:val="subscript"/>
          <w:lang w:eastAsia="ru-RU"/>
        </w:rPr>
        <w:t>бэ</w:t>
      </w:r>
      <w:r w:rsidRPr="00483E1F">
        <w:rPr>
          <w:rFonts w:ascii="Times New Roman" w:eastAsia="Times New Roman" w:hAnsi="Times New Roman" w:cs="Times New Roman"/>
          <w:sz w:val="28"/>
          <w:szCs w:val="28"/>
          <w:lang w:eastAsia="ru-RU"/>
        </w:rPr>
        <w:t xml:space="preserve"> при заданном напряжении U</w:t>
      </w:r>
      <w:r w:rsidRPr="00483E1F">
        <w:rPr>
          <w:rFonts w:ascii="Times New Roman" w:eastAsia="Times New Roman" w:hAnsi="Times New Roman" w:cs="Times New Roman"/>
          <w:sz w:val="28"/>
          <w:szCs w:val="28"/>
          <w:vertAlign w:val="subscript"/>
          <w:lang w:eastAsia="ru-RU"/>
        </w:rPr>
        <w:t>кэ</w:t>
      </w:r>
      <w:r w:rsidRPr="00483E1F">
        <w:rPr>
          <w:rFonts w:ascii="Times New Roman" w:eastAsia="Times New Roman" w:hAnsi="Times New Roman" w:cs="Times New Roman"/>
          <w:sz w:val="28"/>
          <w:szCs w:val="28"/>
          <w:lang w:eastAsia="ru-RU"/>
        </w:rPr>
        <w:t xml:space="preserve">. В цепи коллектора может протекать неуправляемый тепловой ток </w:t>
      </w:r>
      <w:r w:rsidRPr="00483E1F">
        <w:rPr>
          <w:rFonts w:ascii="Times New Roman" w:eastAsia="Times New Roman" w:hAnsi="Times New Roman" w:cs="Times New Roman"/>
          <w:sz w:val="28"/>
          <w:szCs w:val="28"/>
          <w:lang w:val="en-US" w:eastAsia="ru-RU"/>
        </w:rPr>
        <w:t>I</w:t>
      </w:r>
      <w:r w:rsidRPr="00483E1F">
        <w:rPr>
          <w:rFonts w:ascii="Times New Roman" w:eastAsia="Times New Roman" w:hAnsi="Times New Roman" w:cs="Times New Roman"/>
          <w:sz w:val="28"/>
          <w:szCs w:val="28"/>
          <w:vertAlign w:val="subscript"/>
          <w:lang w:val="en-US" w:eastAsia="ru-RU"/>
        </w:rPr>
        <w:t>ko</w:t>
      </w:r>
      <w:r w:rsidRPr="00483E1F">
        <w:rPr>
          <w:rFonts w:ascii="Times New Roman" w:eastAsia="Times New Roman" w:hAnsi="Times New Roman" w:cs="Times New Roman"/>
          <w:sz w:val="28"/>
          <w:szCs w:val="28"/>
          <w:lang w:eastAsia="ru-RU"/>
        </w:rPr>
        <w:t>. При U</w:t>
      </w:r>
      <w:r w:rsidRPr="00483E1F">
        <w:rPr>
          <w:rFonts w:ascii="Times New Roman" w:eastAsia="Times New Roman" w:hAnsi="Times New Roman" w:cs="Times New Roman"/>
          <w:sz w:val="28"/>
          <w:szCs w:val="28"/>
          <w:vertAlign w:val="subscript"/>
          <w:lang w:eastAsia="ru-RU"/>
        </w:rPr>
        <w:t>кэ</w:t>
      </w:r>
      <w:r w:rsidRPr="00483E1F">
        <w:rPr>
          <w:rFonts w:ascii="Times New Roman" w:eastAsia="Times New Roman" w:hAnsi="Times New Roman" w:cs="Times New Roman"/>
          <w:sz w:val="28"/>
          <w:szCs w:val="28"/>
          <w:lang w:eastAsia="ru-RU"/>
        </w:rPr>
        <w:t xml:space="preserve"> =0 тепловой ток I</w:t>
      </w:r>
      <w:r w:rsidRPr="00483E1F">
        <w:rPr>
          <w:rFonts w:ascii="Times New Roman" w:eastAsia="Times New Roman" w:hAnsi="Times New Roman" w:cs="Times New Roman"/>
          <w:sz w:val="28"/>
          <w:szCs w:val="28"/>
          <w:vertAlign w:val="subscript"/>
          <w:lang w:eastAsia="ru-RU"/>
        </w:rPr>
        <w:t>к0</w:t>
      </w:r>
      <w:r w:rsidRPr="00483E1F">
        <w:rPr>
          <w:rFonts w:ascii="Times New Roman" w:eastAsia="Times New Roman" w:hAnsi="Times New Roman" w:cs="Times New Roman"/>
          <w:sz w:val="28"/>
          <w:szCs w:val="28"/>
          <w:lang w:eastAsia="ru-RU"/>
        </w:rPr>
        <w:t xml:space="preserve"> в цепи коллектора отсутствует и появляется только при U</w:t>
      </w:r>
      <w:r w:rsidRPr="00483E1F">
        <w:rPr>
          <w:rFonts w:ascii="Times New Roman" w:eastAsia="Times New Roman" w:hAnsi="Times New Roman" w:cs="Times New Roman"/>
          <w:sz w:val="28"/>
          <w:szCs w:val="28"/>
          <w:vertAlign w:val="subscript"/>
          <w:lang w:eastAsia="ru-RU"/>
        </w:rPr>
        <w:t>кэ</w:t>
      </w:r>
      <w:r w:rsidRPr="00483E1F">
        <w:rPr>
          <w:rFonts w:ascii="Times New Roman" w:eastAsia="Times New Roman" w:hAnsi="Times New Roman" w:cs="Times New Roman"/>
          <w:sz w:val="28"/>
          <w:szCs w:val="28"/>
          <w:lang w:eastAsia="ru-RU"/>
        </w:rPr>
        <w:t>&gt;0, при этом в базовой цепи он  направлен навстречу току рабочему току I</w:t>
      </w:r>
      <w:r w:rsidRPr="00483E1F">
        <w:rPr>
          <w:rFonts w:ascii="Times New Roman" w:eastAsia="Times New Roman" w:hAnsi="Times New Roman" w:cs="Times New Roman"/>
          <w:sz w:val="28"/>
          <w:szCs w:val="28"/>
          <w:vertAlign w:val="subscript"/>
          <w:lang w:eastAsia="ru-RU"/>
        </w:rPr>
        <w:t>б</w:t>
      </w:r>
      <w:r w:rsidRPr="00483E1F">
        <w:rPr>
          <w:rFonts w:ascii="Times New Roman" w:eastAsia="Times New Roman" w:hAnsi="Times New Roman" w:cs="Times New Roman"/>
          <w:sz w:val="28"/>
          <w:szCs w:val="28"/>
          <w:lang w:eastAsia="ru-RU"/>
        </w:rPr>
        <w:t xml:space="preserve">, как это показано на рисунке 4.6. </w:t>
      </w:r>
    </w:p>
    <w:p w:rsidR="00483E1F" w:rsidRPr="00483E1F" w:rsidRDefault="00483E1F" w:rsidP="00483E1F">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mc:AlternateContent>
          <mc:Choice Requires="wpc">
            <w:drawing>
              <wp:inline distT="0" distB="0" distL="0" distR="0">
                <wp:extent cx="5829300" cy="2286000"/>
                <wp:effectExtent l="0" t="0" r="1270" b="3810"/>
                <wp:docPr id="32" name="Полотно 3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4" name="Oval 4"/>
                        <wps:cNvSpPr>
                          <a:spLocks noChangeArrowheads="1"/>
                        </wps:cNvSpPr>
                        <wps:spPr bwMode="auto">
                          <a:xfrm>
                            <a:off x="2171065" y="800100"/>
                            <a:ext cx="800735" cy="8001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5" name="Line 5"/>
                        <wps:cNvCnPr/>
                        <wps:spPr bwMode="auto">
                          <a:xfrm>
                            <a:off x="2628900" y="342900"/>
                            <a:ext cx="0"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 name="Line 6"/>
                        <wps:cNvCnPr/>
                        <wps:spPr bwMode="auto">
                          <a:xfrm flipH="1">
                            <a:off x="2514600" y="1028700"/>
                            <a:ext cx="1143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 name="Line 7"/>
                        <wps:cNvCnPr/>
                        <wps:spPr bwMode="auto">
                          <a:xfrm>
                            <a:off x="2514600" y="1028700"/>
                            <a:ext cx="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 name="Line 8"/>
                        <wps:cNvCnPr/>
                        <wps:spPr bwMode="auto">
                          <a:xfrm>
                            <a:off x="2514600" y="1143000"/>
                            <a:ext cx="114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 name="Line 9"/>
                        <wps:cNvCnPr/>
                        <wps:spPr bwMode="auto">
                          <a:xfrm>
                            <a:off x="2514600" y="1028700"/>
                            <a:ext cx="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 name="Line 10"/>
                        <wps:cNvCnPr/>
                        <wps:spPr bwMode="auto">
                          <a:xfrm flipH="1">
                            <a:off x="2400300" y="1143000"/>
                            <a:ext cx="1143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 name="Line 11"/>
                        <wps:cNvCnPr/>
                        <wps:spPr bwMode="auto">
                          <a:xfrm flipH="1">
                            <a:off x="1257300" y="125730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 name="Line 12"/>
                        <wps:cNvCnPr/>
                        <wps:spPr bwMode="auto">
                          <a:xfrm flipH="1">
                            <a:off x="2171700" y="1143000"/>
                            <a:ext cx="1143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 name="Line 13"/>
                        <wps:cNvCnPr/>
                        <wps:spPr bwMode="auto">
                          <a:xfrm>
                            <a:off x="2171700" y="1257300"/>
                            <a:ext cx="1143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 name="Line 14"/>
                        <wps:cNvCnPr/>
                        <wps:spPr bwMode="auto">
                          <a:xfrm flipH="1">
                            <a:off x="1828800" y="1143000"/>
                            <a:ext cx="1143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 name="Line 15"/>
                        <wps:cNvCnPr/>
                        <wps:spPr bwMode="auto">
                          <a:xfrm>
                            <a:off x="1828800" y="1257300"/>
                            <a:ext cx="1143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 name="Text Box 16"/>
                        <wps:cNvSpPr txBox="1">
                          <a:spLocks noChangeArrowheads="1"/>
                        </wps:cNvSpPr>
                        <wps:spPr bwMode="auto">
                          <a:xfrm>
                            <a:off x="2628900" y="228600"/>
                            <a:ext cx="4572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83E1F" w:rsidRPr="0055703B" w:rsidRDefault="00483E1F" w:rsidP="00483E1F">
                              <w:pPr>
                                <w:rPr>
                                  <w:color w:val="000000"/>
                                </w:rPr>
                              </w:pPr>
                              <w:r w:rsidRPr="0055703B">
                                <w:rPr>
                                  <w:color w:val="000000"/>
                                  <w:lang w:val="en-US"/>
                                </w:rPr>
                                <w:t>I</w:t>
                              </w:r>
                              <w:r w:rsidRPr="0055703B">
                                <w:rPr>
                                  <w:color w:val="000000"/>
                                </w:rPr>
                                <w:t>ко</w:t>
                              </w:r>
                            </w:p>
                          </w:txbxContent>
                        </wps:txbx>
                        <wps:bodyPr rot="0" vert="horz" wrap="square" lIns="91440" tIns="45720" rIns="91440" bIns="45720" anchor="t" anchorCtr="0" upright="1">
                          <a:noAutofit/>
                        </wps:bodyPr>
                      </wps:wsp>
                      <wps:wsp>
                        <wps:cNvPr id="27" name="Text Box 17"/>
                        <wps:cNvSpPr txBox="1">
                          <a:spLocks noChangeArrowheads="1"/>
                        </wps:cNvSpPr>
                        <wps:spPr bwMode="auto">
                          <a:xfrm>
                            <a:off x="914400" y="685800"/>
                            <a:ext cx="1143000" cy="457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83E1F" w:rsidRDefault="00483E1F" w:rsidP="00483E1F"/>
                            <w:p w:rsidR="00483E1F" w:rsidRPr="00F94329" w:rsidRDefault="00483E1F" w:rsidP="00483E1F">
                              <w:r>
                                <w:t xml:space="preserve">         </w:t>
                              </w:r>
                              <w:r>
                                <w:rPr>
                                  <w:lang w:val="en-US"/>
                                </w:rPr>
                                <w:t>I</w:t>
                              </w:r>
                              <w:r>
                                <w:t>бо= -</w:t>
                              </w:r>
                              <w:r>
                                <w:rPr>
                                  <w:lang w:val="en-US"/>
                                </w:rPr>
                                <w:t>I</w:t>
                              </w:r>
                              <w:r>
                                <w:t>ко</w:t>
                              </w:r>
                            </w:p>
                          </w:txbxContent>
                        </wps:txbx>
                        <wps:bodyPr rot="0" vert="horz" wrap="square" lIns="91440" tIns="45720" rIns="91440" bIns="45720" anchor="t" anchorCtr="0" upright="1">
                          <a:noAutofit/>
                        </wps:bodyPr>
                      </wps:wsp>
                      <wps:wsp>
                        <wps:cNvPr id="28" name="Text Box 18"/>
                        <wps:cNvSpPr txBox="1">
                          <a:spLocks noChangeArrowheads="1"/>
                        </wps:cNvSpPr>
                        <wps:spPr bwMode="auto">
                          <a:xfrm>
                            <a:off x="1828800" y="1371600"/>
                            <a:ext cx="457200" cy="685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83E1F" w:rsidRDefault="00483E1F" w:rsidP="00483E1F">
                              <w:r>
                                <w:t>Б</w:t>
                              </w:r>
                            </w:p>
                          </w:txbxContent>
                        </wps:txbx>
                        <wps:bodyPr rot="0" vert="horz" wrap="square" lIns="91440" tIns="45720" rIns="91440" bIns="45720" anchor="t" anchorCtr="0" upright="1">
                          <a:noAutofit/>
                        </wps:bodyPr>
                      </wps:wsp>
                      <wps:wsp>
                        <wps:cNvPr id="29" name="Text Box 19"/>
                        <wps:cNvSpPr txBox="1">
                          <a:spLocks noChangeArrowheads="1"/>
                        </wps:cNvSpPr>
                        <wps:spPr bwMode="auto">
                          <a:xfrm>
                            <a:off x="2743200" y="571500"/>
                            <a:ext cx="4572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83E1F" w:rsidRPr="00F94329" w:rsidRDefault="00483E1F" w:rsidP="00483E1F">
                              <w:pPr>
                                <w:rPr>
                                  <w:sz w:val="40"/>
                                  <w:szCs w:val="40"/>
                                </w:rPr>
                              </w:pPr>
                              <w:r>
                                <w:rPr>
                                  <w:sz w:val="28"/>
                                  <w:szCs w:val="28"/>
                                </w:rPr>
                                <w:t xml:space="preserve"> </w:t>
                              </w:r>
                              <w:r w:rsidRPr="00F94329">
                                <w:rPr>
                                  <w:sz w:val="40"/>
                                  <w:szCs w:val="40"/>
                                </w:rPr>
                                <w:t>к</w:t>
                              </w:r>
                            </w:p>
                          </w:txbxContent>
                        </wps:txbx>
                        <wps:bodyPr rot="0" vert="horz" wrap="square" lIns="91440" tIns="45720" rIns="91440" bIns="45720" anchor="t" anchorCtr="0" upright="1">
                          <a:noAutofit/>
                        </wps:bodyPr>
                      </wps:wsp>
                      <wps:wsp>
                        <wps:cNvPr id="30" name="Line 20"/>
                        <wps:cNvCnPr/>
                        <wps:spPr bwMode="auto">
                          <a:xfrm>
                            <a:off x="2628900" y="1371600"/>
                            <a:ext cx="0" cy="800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 name="Text Box 21"/>
                        <wps:cNvSpPr txBox="1">
                          <a:spLocks noChangeArrowheads="1"/>
                        </wps:cNvSpPr>
                        <wps:spPr bwMode="auto">
                          <a:xfrm>
                            <a:off x="2743200" y="1600200"/>
                            <a:ext cx="2286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83E1F" w:rsidRPr="00F94329" w:rsidRDefault="00483E1F" w:rsidP="00483E1F">
                              <w:pPr>
                                <w:rPr>
                                  <w:sz w:val="40"/>
                                  <w:szCs w:val="40"/>
                                </w:rPr>
                              </w:pPr>
                              <w:r w:rsidRPr="00F94329">
                                <w:rPr>
                                  <w:sz w:val="40"/>
                                  <w:szCs w:val="40"/>
                                </w:rPr>
                                <w:t>э</w:t>
                              </w:r>
                            </w:p>
                          </w:txbxContent>
                        </wps:txbx>
                        <wps:bodyPr rot="0" vert="horz" wrap="square" lIns="91440" tIns="45720" rIns="91440" bIns="45720" anchor="t" anchorCtr="0" upright="1">
                          <a:noAutofit/>
                        </wps:bodyPr>
                      </wps:wsp>
                    </wpc:wpc>
                  </a:graphicData>
                </a:graphic>
              </wp:inline>
            </w:drawing>
          </mc:Choice>
          <mc:Fallback>
            <w:pict>
              <v:group id="Полотно 32" o:spid="_x0000_s1026" editas="canvas" style="width:459pt;height:180pt;mso-position-horizontal-relative:char;mso-position-vertical-relative:line" coordsize="58293,22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">
                <v:shape id="_x0000_s1027" type="#_x0000_t75" style="position:absolute;width:58293;height:22860;visibility:visible;mso-wrap-style:square">
                  <v:fill o:detectmouseclick="t"/>
                  <v:path o:connecttype="none"/>
                </v:shape>
                <v:oval id="Oval 4" o:spid="_x0000_s1028" style="position:absolute;left:21710;top:8001;width:8008;height:80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SqV8EA&#10;AADbAAAADwAAAGRycy9kb3ducmV2LnhtbERPTWvCQBC9F/wPywi91Y2mikRXEaWghx4a9T5kxySY&#10;nQ3ZaUz/vVso9DaP9znr7eAa1VMXas8GppMEFHHhbc2lgcv5420JKgiyxcYzGfihANvN6GWNmfUP&#10;/qI+l1LFEA4ZGqhE2kzrUFTkMEx8Sxy5m+8cSoRdqW2HjxjuGj1LkoV2WHNsqLClfUXFPf92Bg7l&#10;Ll/0OpV5ejscZX6/fp7SqTGv42G3AiU0yL/4z320cf47/P4SD9Cb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uEqlfBAAAA2wAAAA8AAAAAAAAAAAAAAAAAmAIAAGRycy9kb3du&#10;cmV2LnhtbFBLBQYAAAAABAAEAPUAAACGAwAAAAA=&#10;"/>
                <v:line id="Line 5" o:spid="_x0000_s1029" style="position:absolute;visibility:visible;mso-wrap-style:square" from="26289,3429" to="26289,102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1aoEMQAAADbAAAADwAAAGRycy9kb3ducmV2LnhtbERPS2vCQBC+F/oflhF6qxtbGiS6irQU&#10;1IPUB+hxzI5JbHY27K5J+u+7QqG3+fieM533phYtOV9ZVjAaJiCIc6srLhQc9p/PYxA+IGusLZOC&#10;H/Iwnz0+TDHTtuMttbtQiBjCPkMFZQhNJqXPSzLoh7YhjtzFOoMhQldI7bCL4aaWL0mSSoMVx4YS&#10;G3ovKf/e3YyCzetX2i5W62V/XKXn/GN7Pl07p9TToF9MQATqw7/4z73Ucf4b3H+JB8jZ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VqgQxAAAANsAAAAPAAAAAAAAAAAA&#10;AAAAAKECAABkcnMvZG93bnJldi54bWxQSwUGAAAAAAQABAD5AAAAkgMAAAAA&#10;"/>
                <v:line id="Line 6" o:spid="_x0000_s1030" style="position:absolute;flip:x;visibility:visible;mso-wrap-style:square" from="25146,10287" to="26289,11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YfjMMAAADbAAAADwAAAGRycy9kb3ducmV2LnhtbERPTWsCMRC9C/6HMIVeRLMtRXRrFCkI&#10;PXipyoq36Wa6WXYzWZOo23/fFARv83ifs1j1thVX8qF2rOBlkoEgLp2uuVJw2G/GMxAhImtsHZOC&#10;XwqwWg4HC8y1u/EXXXexEimEQ44KTIxdLmUoDVkME9cRJ+7HeYsxQV9J7fGWwm0rX7NsKi3WnBoM&#10;dvRhqGx2F6tAzrajs19/vzVFczzOTVEW3Wmr1PNTv34HEamPD/Hd/anT/Cn8/5IOkMs/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fmH4zDAAAA2wAAAA8AAAAAAAAAAAAA&#10;AAAAoQIAAGRycy9kb3ducmV2LnhtbFBLBQYAAAAABAAEAPkAAACRAwAAAAA=&#10;"/>
                <v:line id="Line 7" o:spid="_x0000_s1031" style="position:absolute;visibility:visible;mso-wrap-style:square" from="25146,10287" to="25146,11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MiT/MQAAADbAAAADwAAAGRycy9kb3ducmV2LnhtbERPS2vCQBC+F/oflhF6qxtbSCW6irQU&#10;1EOpD9DjmB2T2Oxs2F2T9N+7QqG3+fieM533phYtOV9ZVjAaJiCIc6srLhTsd5/PYxA+IGusLZOC&#10;X/Iwnz0+TDHTtuMNtdtQiBjCPkMFZQhNJqXPSzLoh7YhjtzZOoMhQldI7bCL4aaWL0mSSoMVx4YS&#10;G3ovKf/ZXo2Cr9fvtF2s1sv+sEpP+cfmdLx0TqmnQb+YgAjUh3/xn3up4/w3uP8SD5Cz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0yJP8xAAAANsAAAAPAAAAAAAAAAAA&#10;AAAAAKECAABkcnMvZG93bnJldi54bWxQSwUGAAAAAAQABAD5AAAAkgMAAAAA&#10;"/>
                <v:line id="Line 8" o:spid="_x0000_s1032" style="position:absolute;visibility:visible;mso-wrap-style:square" from="25146,11430" to="26289,11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VcHjsYAAADbAAAADwAAAGRycy9kb3ducmV2LnhtbESPQUvDQBCF74L/YRmhN7vRQiix21IU&#10;oe2h2CrocZodk2h2Nuxuk/TfO4eCtxnem/e+WaxG16qeQmw8G3iYZqCIS28brgx8vL/ez0HFhGyx&#10;9UwGLhRhtby9WWBh/cAH6o+pUhLCsUADdUpdoXUsa3IYp74jFu3bB4dJ1lBpG3CQcNfqxyzLtcOG&#10;paHGjp5rKn+PZ2dgP3vL+/V2txk/t/mpfDmcvn6GYMzkblw/gUo0pn/z9XpjBV9g5RcZQ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VXB47GAAAA2wAAAA8AAAAAAAAA&#10;AAAAAAAAoQIAAGRycy9kb3ducmV2LnhtbFBLBQYAAAAABAAEAPkAAACUAwAAAAA=&#10;"/>
                <v:line id="Line 9" o:spid="_x0000_s1033" style="position:absolute;visibility:visible;mso-wrap-style:square" from="25146,10287" to="25146,11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huiFcQAAADbAAAADwAAAGRycy9kb3ducmV2LnhtbERPS2vCQBC+F/oflhF6qxtbCDW6irQU&#10;1EOpD9DjmB2T2Oxs2F2T9N+7QqG3+fieM533phYtOV9ZVjAaJiCIc6srLhTsd5/PbyB8QNZYWyYF&#10;v+RhPnt8mGKmbccbarehEDGEfYYKyhCaTEqfl2TQD21DHLmzdQZDhK6Q2mEXw00tX5IklQYrjg0l&#10;NvReUv6zvRoFX6/fabtYrZf9YZWe8o/N6XjpnFJPg34xARGoD//iP/dSx/ljuP8SD5Cz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G6IVxAAAANsAAAAPAAAAAAAAAAAA&#10;AAAAAKECAABkcnMvZG93bnJldi54bWxQSwUGAAAAAAQABAD5AAAAkgMAAAAA&#10;"/>
                <v:line id="Line 10" o:spid="_x0000_s1034" style="position:absolute;flip:x;visibility:visible;mso-wrap-style:square" from="24003,11430" to="25146,12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S/o3sMAAADbAAAADwAAAGRycy9kb3ducmV2LnhtbERPz2vCMBS+D/wfwht4GTOdjOGqaZGB&#10;4MGLblR2ezZvTWnzUpOo9b9fDoMdP77fq3K0vbiSD61jBS+zDARx7XTLjYKvz83zAkSIyBp7x6Tg&#10;TgHKYvKwwly7G+/peoiNSCEcclRgYhxyKUNtyGKYuYE4cT/OW4wJ+kZqj7cUbns5z7I3abHl1GBw&#10;oA9DdXe4WAVysXs6+/Xptau64/HdVHU1fO+Umj6O6yWISGP8F/+5t1rBPK1PX9IPkM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kv6N7DAAAA2wAAAA8AAAAAAAAAAAAA&#10;AAAAoQIAAGRycy9kb3ducmV2LnhtbFBLBQYAAAAABAAEAPkAAACRAwAAAAA=&#10;"/>
                <v:line id="Line 11" o:spid="_x0000_s1035" style="position:absolute;flip:x;visibility:visible;mso-wrap-style:square" from="12573,12573" to="24003,12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mNNRcUAAADbAAAADwAAAGRycy9kb3ducmV2LnhtbESPQWsCMRSE7wX/Q3iCl1KzSim6NYoI&#10;ggcvtbLi7XXzull287ImUbf/vikUPA4z8w2zWPW2FTfyoXasYDLOQBCXTtdcKTh+bl9mIEJE1tg6&#10;JgU/FGC1HDwtMNfuzh90O8RKJAiHHBWYGLtcylAashjGriNO3rfzFmOSvpLa4z3BbSunWfYmLdac&#10;Fgx2tDFUNoerVSBn++eLX3+9NkVzOs1NURbdea/UaNiv30FE6uMj/N/eaQXTCfx9ST9ALn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mNNRcUAAADbAAAADwAAAAAAAAAA&#10;AAAAAAChAgAAZHJzL2Rvd25yZXYueG1sUEsFBgAAAAAEAAQA+QAAAJMDAAAAAA==&#10;"/>
                <v:line id="Line 12" o:spid="_x0000_s1036" style="position:absolute;flip:x;visibility:visible;mso-wrap-style:square" from="21717,11430" to="22860,12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rHTMsUAAADbAAAADwAAAGRycy9kb3ducmV2LnhtbESPQWsCMRSE74X+h/AKXkrNdpFiV6NI&#10;QfDgpbas9PbcvG6W3bxsk6jbf28EweMwM98w8+VgO3EiHxrHCl7HGQjiyumGawXfX+uXKYgQkTV2&#10;jknBPwVYLh4f5lhod+ZPOu1iLRKEQ4EKTIx9IWWoDFkMY9cTJ+/XeYsxSV9L7fGc4LaTeZa9SYsN&#10;pwWDPX0Yqtrd0SqQ0+3zn18dJm3Z7vfvpqzK/mer1OhpWM1ARBriPXxrb7SCPIfrl/QD5OI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rHTMsUAAADbAAAADwAAAAAAAAAA&#10;AAAAAAChAgAAZHJzL2Rvd25yZXYueG1sUEsFBgAAAAAEAAQA+QAAAJMDAAAAAA==&#10;"/>
                <v:line id="Line 13" o:spid="_x0000_s1037" style="position:absolute;visibility:visible;mso-wrap-style:square" from="21717,12573" to="22860,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Z9fQsUAAADbAAAADwAAAGRycy9kb3ducmV2LnhtbESPQWvCQBSE70L/w/IK3nSjQiipq4gi&#10;aA9FbaE9PrOvSdrs27C7JvHfu0LB4zAz3zDzZW9q0ZLzlWUFk3ECgji3uuJCwefHdvQCwgdkjbVl&#10;UnAlD8vF02COmbYdH6k9hUJECPsMFZQhNJmUPi/JoB/bhjh6P9YZDFG6QmqHXYSbWk6TJJUGK44L&#10;JTa0Lin/O12MgvfZIW1X+7dd/7VPz/nmeP7+7ZxSw+d+9QoiUB8e4f/2TiuYzuD+Jf4Aub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Z9fQsUAAADbAAAADwAAAAAAAAAA&#10;AAAAAAChAgAAZHJzL2Rvd25yZXYueG1sUEsFBgAAAAAEAAQA+QAAAJMDAAAAAA==&#10;"/>
                <v:line id="Line 14" o:spid="_x0000_s1038" style="position:absolute;flip:x;visibility:visible;mso-wrap-style:square" from="18288,11430" to="19431,12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hTu3cUAAADbAAAADwAAAGRycy9kb3ducmV2LnhtbESPQWsCMRSE70L/Q3iFXkSzihRdjSKC&#10;0IOX2rLi7bl5bpbdvKxJqtt/3xQKPQ4z8w2z2vS2FXfyoXasYDLOQBCXTtdcKfj82I/mIEJE1tg6&#10;JgXfFGCzfhqsMNfuwe90P8ZKJAiHHBWYGLtcylAashjGriNO3tV5izFJX0nt8ZHgtpXTLHuVFmtO&#10;CwY72hkqm+OXVSDnh+HNby+zpmhOp4UpyqI7H5R6ee63SxCR+vgf/mu/aQXTGfx+ST9Ar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hTu3cUAAADbAAAADwAAAAAAAAAA&#10;AAAAAAChAgAAZHJzL2Rvd25yZXYueG1sUEsFBgAAAAAEAAQA+QAAAJMDAAAAAA==&#10;"/>
                <v:line id="Line 15" o:spid="_x0000_s1039" style="position:absolute;visibility:visible;mso-wrap-style:square" from="18288,12573" to="19431,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TpircYAAADbAAAADwAAAGRycy9kb3ducmV2LnhtbESPQWvCQBSE7wX/w/IEb3VTpaFEVxFL&#10;QT2Uagt6fGafSWr2bdhdk/TfdwtCj8PMfMPMl72pRUvOV5YVPI0TEMS51RUXCr4+3x5fQPiArLG2&#10;TAp+yMNyMXiYY6Ztx3tqD6EQEcI+QwVlCE0mpc9LMujHtiGO3sU6gyFKV0jtsItwU8tJkqTSYMVx&#10;ocSG1iXl18PNKHiffqTtarvb9Mdtes5f9+fTd+eUGg371QxEoD78h+/tjVYweYa/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U6Yq3GAAAA2wAAAA8AAAAAAAAA&#10;AAAAAAAAoQIAAGRycy9kb3ducmV2LnhtbFBLBQYAAAAABAAEAPkAAACUAwAAAAA=&#10;"/>
                <v:shapetype id="_x0000_t202" coordsize="21600,21600" o:spt="202" path="m,l,21600r21600,l21600,xe">
                  <v:stroke joinstyle="miter"/>
                  <v:path gradientshapeok="t" o:connecttype="rect"/>
                </v:shapetype>
                <v:shape id="Text Box 16" o:spid="_x0000_s1040" type="#_x0000_t202" style="position:absolute;left:26289;top:2286;width:4572;height:57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kiq8MA&#10;AADbAAAADwAAAGRycy9kb3ducmV2LnhtbESPzWrDMBCE74W8g9hAb7WU0JrEsRJCSqGnluYPclus&#10;jW1irYyl2u7bV4VCjsPMfMPkm9E2oqfO1441zBIFgrhwpuZSw/Hw9rQA4QOywcYxafghD5v15CHH&#10;zLiBv6jfh1JECPsMNVQhtJmUvqjIok9cSxy9q+sshii7UpoOhwi3jZwrlUqLNceFClvaVVTc9t9W&#10;w+njejk/q8/y1b60gxuVZLuUWj9Ox+0KRKAx3MP/7XejYZ7C35f4A+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kkiq8MAAADbAAAADwAAAAAAAAAAAAAAAACYAgAAZHJzL2Rv&#10;d25yZXYueG1sUEsFBgAAAAAEAAQA9QAAAIgDAAAAAA==&#10;" filled="f" stroked="f">
                  <v:textbox>
                    <w:txbxContent>
                      <w:p w:rsidR="00483E1F" w:rsidRPr="0055703B" w:rsidRDefault="00483E1F" w:rsidP="00483E1F">
                        <w:pPr>
                          <w:rPr>
                            <w:color w:val="000000"/>
                          </w:rPr>
                        </w:pPr>
                        <w:r w:rsidRPr="0055703B">
                          <w:rPr>
                            <w:color w:val="000000"/>
                            <w:lang w:val="en-US"/>
                          </w:rPr>
                          <w:t>I</w:t>
                        </w:r>
                        <w:r w:rsidRPr="0055703B">
                          <w:rPr>
                            <w:color w:val="000000"/>
                          </w:rPr>
                          <w:t>ко</w:t>
                        </w:r>
                      </w:p>
                    </w:txbxContent>
                  </v:textbox>
                </v:shape>
                <v:shape id="Text Box 17" o:spid="_x0000_s1041" type="#_x0000_t202" style="position:absolute;left:9144;top:6858;width:11430;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SptMEA&#10;AADbAAAADwAAAGRycy9kb3ducmV2LnhtbESP0YrCMBRE3wX/IVzBF1lTxbVajaKC4quuH3Btrm2x&#10;uSlNtPXvjSDs4zAzZ5jlujWleFLtCssKRsMIBHFqdcGZgsvf/mcGwnlkjaVlUvAiB+tVt7PERNuG&#10;T/Q8+0wECLsEFeTeV4mULs3JoBvaijh4N1sb9EHWmdQ1NgFuSjmOoqk0WHBYyLGiXU7p/fwwCm7H&#10;ZvA7b64Hf4lPk+kWi/hqX0r1e+1mAcJT6//D3/ZRKxjH8PkSfoBcv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zkqbTBAAAA2wAAAA8AAAAAAAAAAAAAAAAAmAIAAGRycy9kb3du&#10;cmV2LnhtbFBLBQYAAAAABAAEAPUAAACGAwAAAAA=&#10;" stroked="f">
                  <v:textbox>
                    <w:txbxContent>
                      <w:p w:rsidR="00483E1F" w:rsidRDefault="00483E1F" w:rsidP="00483E1F"/>
                      <w:p w:rsidR="00483E1F" w:rsidRPr="00F94329" w:rsidRDefault="00483E1F" w:rsidP="00483E1F">
                        <w:r>
                          <w:t xml:space="preserve">         </w:t>
                        </w:r>
                        <w:r>
                          <w:rPr>
                            <w:lang w:val="en-US"/>
                          </w:rPr>
                          <w:t>I</w:t>
                        </w:r>
                        <w:r>
                          <w:t>бо= -</w:t>
                        </w:r>
                        <w:r>
                          <w:rPr>
                            <w:lang w:val="en-US"/>
                          </w:rPr>
                          <w:t>I</w:t>
                        </w:r>
                        <w:r>
                          <w:t>ко</w:t>
                        </w:r>
                      </w:p>
                    </w:txbxContent>
                  </v:textbox>
                </v:shape>
                <v:shape id="Text Box 18" o:spid="_x0000_s1042" type="#_x0000_t202" style="position:absolute;left:18288;top:13716;width:4572;height:6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s9xrwA&#10;AADbAAAADwAAAGRycy9kb3ducmV2LnhtbERPSwrCMBDdC94hjOBGNFX8VqOooLj1c4CxGdtiMylN&#10;tPX2ZiG4fLz/atOYQrypcrllBcNBBII4sTrnVMHteujPQTiPrLGwTAo+5GCzbrdWGGtb85neF5+K&#10;EMIuRgWZ92UspUsyMugGtiQO3MNWBn2AVSp1hXUIN4UcRdFUGsw5NGRY0j6j5Hl5GQWPU92bLOr7&#10;0d9m5/F0h/nsbj9KdTvNdgnCU+P/4p/7pBWMwtjwJfwAuf4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9ez3GvAAAANsAAAAPAAAAAAAAAAAAAAAAAJgCAABkcnMvZG93bnJldi54&#10;bWxQSwUGAAAAAAQABAD1AAAAgQMAAAAA&#10;" stroked="f">
                  <v:textbox>
                    <w:txbxContent>
                      <w:p w:rsidR="00483E1F" w:rsidRDefault="00483E1F" w:rsidP="00483E1F">
                        <w:r>
                          <w:t>Б</w:t>
                        </w:r>
                      </w:p>
                    </w:txbxContent>
                  </v:textbox>
                </v:shape>
                <v:shape id="Text Box 19" o:spid="_x0000_s1043" type="#_x0000_t202" style="position:absolute;left:27432;top:5715;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eYXcEA&#10;AADbAAAADwAAAGRycy9kb3ducmV2LnhtbESP3arCMBCE7wXfIazgjWiqePypRlFB8dafB1ibtS02&#10;m9JEW9/eCMK5HGbmG2a5bkwhXlS53LKC4SACQZxYnXOq4HrZ92cgnEfWWFgmBW9ysF61W0uMta35&#10;RK+zT0WAsItRQeZ9GUvpkowMuoEtiYN3t5VBH2SVSl1hHeCmkKMomkiDOYeFDEvaZZQ8zk+j4H6s&#10;e3/z+nbw1+lpPNliPr3Zt1LdTrNZgPDU+P/wr33UCkZz+H4JP0CuP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I3mF3BAAAA2wAAAA8AAAAAAAAAAAAAAAAAmAIAAGRycy9kb3du&#10;cmV2LnhtbFBLBQYAAAAABAAEAPUAAACGAwAAAAA=&#10;" stroked="f">
                  <v:textbox>
                    <w:txbxContent>
                      <w:p w:rsidR="00483E1F" w:rsidRPr="00F94329" w:rsidRDefault="00483E1F" w:rsidP="00483E1F">
                        <w:pPr>
                          <w:rPr>
                            <w:sz w:val="40"/>
                            <w:szCs w:val="40"/>
                          </w:rPr>
                        </w:pPr>
                        <w:r>
                          <w:rPr>
                            <w:sz w:val="28"/>
                            <w:szCs w:val="28"/>
                          </w:rPr>
                          <w:t xml:space="preserve"> </w:t>
                        </w:r>
                        <w:r w:rsidRPr="00F94329">
                          <w:rPr>
                            <w:sz w:val="40"/>
                            <w:szCs w:val="40"/>
                          </w:rPr>
                          <w:t>к</w:t>
                        </w:r>
                      </w:p>
                    </w:txbxContent>
                  </v:textbox>
                </v:shape>
                <v:line id="Line 20" o:spid="_x0000_s1044" style="position:absolute;visibility:visible;mso-wrap-style:square" from="26289,13716" to="26289,217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JRX6MIAAADbAAAADwAAAGRycy9kb3ducmV2LnhtbERPy2rCQBTdF/oPwy10VydWCBIdRSwF&#10;7ULqA3R5zVyTaOZOmJkm8e87C8Hl4byn897UoiXnK8sKhoMEBHFudcWFgsP++2MMwgdkjbVlUnAn&#10;D/PZ68sUM2073lK7C4WIIewzVFCG0GRS+rwkg35gG+LIXawzGCJ0hdQOuxhuavmZJKk0WHFsKLGh&#10;ZUn5bfdnFGxGv2m7WP+s+uM6Pedf2/Pp2jml3t/6xQREoD48xQ/3SisYxfXxS/wBcv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JRX6MIAAADbAAAADwAAAAAAAAAAAAAA&#10;AAChAgAAZHJzL2Rvd25yZXYueG1sUEsFBgAAAAAEAAQA+QAAAJADAAAAAA==&#10;"/>
                <v:shape id="Text Box 21" o:spid="_x0000_s1045" type="#_x0000_t202" style="position:absolute;left:27432;top:16002;width:2286;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gChsMA&#10;AADbAAAADwAAAGRycy9kb3ducmV2LnhtbESP2WrDMBRE3wv5B3ELfSmxnLTZnCghLaTkNcsH3FjX&#10;C7WujKV4+fuoUMjjMDNnmM2uN5VoqXGlZQWTKAZBnFpdcq7gejmMlyCcR9ZYWSYFAznYbUcvG0y0&#10;7fhE7dnnIkDYJaig8L5OpHRpQQZdZGvi4GW2MeiDbHKpG+wC3FRyGsdzabDksFBgTd8Fpb/nu1GQ&#10;Hbv32aq7/fjr4vQ5/8JycbODUm+v/X4NwlPvn+H/9lEr+JjA35fwA+T2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ZgChsMAAADbAAAADwAAAAAAAAAAAAAAAACYAgAAZHJzL2Rv&#10;d25yZXYueG1sUEsFBgAAAAAEAAQA9QAAAIgDAAAAAA==&#10;" stroked="f">
                  <v:textbox>
                    <w:txbxContent>
                      <w:p w:rsidR="00483E1F" w:rsidRPr="00F94329" w:rsidRDefault="00483E1F" w:rsidP="00483E1F">
                        <w:pPr>
                          <w:rPr>
                            <w:sz w:val="40"/>
                            <w:szCs w:val="40"/>
                          </w:rPr>
                        </w:pPr>
                        <w:r w:rsidRPr="00F94329">
                          <w:rPr>
                            <w:sz w:val="40"/>
                            <w:szCs w:val="40"/>
                          </w:rPr>
                          <w:t>э</w:t>
                        </w:r>
                      </w:p>
                    </w:txbxContent>
                  </v:textbox>
                </v:shape>
                <w10:anchorlock/>
              </v:group>
            </w:pict>
          </mc:Fallback>
        </mc:AlternateContent>
      </w:r>
    </w:p>
    <w:p w:rsidR="00483E1F" w:rsidRPr="00483E1F" w:rsidRDefault="00483E1F" w:rsidP="00483E1F">
      <w:pPr>
        <w:spacing w:after="0" w:line="36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Рисунок 4.6 –Схема распределения температурных токов транзистора</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Выходной характеристикой транзистора по схеме с ОЭ считывается зависимость I</w:t>
      </w:r>
      <w:r w:rsidRPr="00483E1F">
        <w:rPr>
          <w:rFonts w:ascii="Times New Roman" w:eastAsia="Times New Roman" w:hAnsi="Times New Roman" w:cs="Times New Roman"/>
          <w:sz w:val="28"/>
          <w:szCs w:val="28"/>
          <w:vertAlign w:val="subscript"/>
          <w:lang w:eastAsia="ru-RU"/>
        </w:rPr>
        <w:t>к</w:t>
      </w:r>
      <w:r w:rsidRPr="00483E1F">
        <w:rPr>
          <w:rFonts w:ascii="Times New Roman" w:eastAsia="Times New Roman" w:hAnsi="Times New Roman" w:cs="Times New Roman"/>
          <w:sz w:val="28"/>
          <w:szCs w:val="28"/>
          <w:lang w:eastAsia="ru-RU"/>
        </w:rPr>
        <w:t xml:space="preserve"> =</w:t>
      </w:r>
      <w:r w:rsidRPr="00483E1F">
        <w:rPr>
          <w:rFonts w:ascii="Times New Roman" w:eastAsia="Times New Roman" w:hAnsi="Times New Roman" w:cs="Times New Roman"/>
          <w:sz w:val="28"/>
          <w:szCs w:val="28"/>
          <w:lang w:val="en-US" w:eastAsia="ru-RU"/>
        </w:rPr>
        <w:t>f</w:t>
      </w:r>
      <w:r w:rsidRPr="00483E1F">
        <w:rPr>
          <w:rFonts w:ascii="Times New Roman" w:eastAsia="Times New Roman" w:hAnsi="Times New Roman" w:cs="Times New Roman"/>
          <w:sz w:val="28"/>
          <w:szCs w:val="28"/>
          <w:vertAlign w:val="subscript"/>
          <w:lang w:eastAsia="ru-RU"/>
        </w:rPr>
        <w:t>2</w:t>
      </w:r>
      <w:r w:rsidRPr="00483E1F">
        <w:rPr>
          <w:rFonts w:ascii="Times New Roman" w:eastAsia="Times New Roman" w:hAnsi="Times New Roman" w:cs="Times New Roman"/>
          <w:sz w:val="28"/>
          <w:szCs w:val="28"/>
          <w:lang w:eastAsia="ru-RU"/>
        </w:rPr>
        <w:t>(U</w:t>
      </w:r>
      <w:r w:rsidRPr="00483E1F">
        <w:rPr>
          <w:rFonts w:ascii="Times New Roman" w:eastAsia="Times New Roman" w:hAnsi="Times New Roman" w:cs="Times New Roman"/>
          <w:sz w:val="28"/>
          <w:szCs w:val="28"/>
          <w:vertAlign w:val="subscript"/>
          <w:lang w:eastAsia="ru-RU"/>
        </w:rPr>
        <w:t>кэ</w:t>
      </w:r>
      <w:r w:rsidRPr="00483E1F">
        <w:rPr>
          <w:rFonts w:ascii="Times New Roman" w:eastAsia="Times New Roman" w:hAnsi="Times New Roman" w:cs="Times New Roman"/>
          <w:sz w:val="28"/>
          <w:szCs w:val="28"/>
          <w:lang w:eastAsia="ru-RU"/>
        </w:rPr>
        <w:t>)</w:t>
      </w:r>
      <w:r w:rsidRPr="00483E1F">
        <w:rPr>
          <w:rFonts w:ascii="Times New Roman" w:eastAsia="Times New Roman" w:hAnsi="Times New Roman" w:cs="Times New Roman"/>
          <w:b/>
          <w:bCs/>
          <w:sz w:val="28"/>
          <w:szCs w:val="28"/>
          <w:lang w:eastAsia="ru-RU"/>
        </w:rPr>
        <w:t xml:space="preserve"> </w:t>
      </w:r>
      <w:r w:rsidRPr="00483E1F">
        <w:rPr>
          <w:rFonts w:ascii="Times New Roman" w:eastAsia="Times New Roman" w:hAnsi="Times New Roman" w:cs="Times New Roman"/>
          <w:sz w:val="28"/>
          <w:szCs w:val="28"/>
          <w:lang w:eastAsia="ru-RU"/>
        </w:rPr>
        <w:t>при заданном токе I</w:t>
      </w:r>
      <w:r w:rsidRPr="00483E1F">
        <w:rPr>
          <w:rFonts w:ascii="Times New Roman" w:eastAsia="Times New Roman" w:hAnsi="Times New Roman" w:cs="Times New Roman"/>
          <w:sz w:val="28"/>
          <w:szCs w:val="28"/>
          <w:vertAlign w:val="subscript"/>
          <w:lang w:eastAsia="ru-RU"/>
        </w:rPr>
        <w:t>б</w:t>
      </w:r>
      <w:r w:rsidRPr="00483E1F">
        <w:rPr>
          <w:rFonts w:ascii="Times New Roman" w:eastAsia="Times New Roman" w:hAnsi="Times New Roman" w:cs="Times New Roman"/>
          <w:sz w:val="28"/>
          <w:szCs w:val="28"/>
          <w:lang w:eastAsia="ru-RU"/>
        </w:rPr>
        <w:t>. Если U</w:t>
      </w:r>
      <w:r w:rsidRPr="00483E1F">
        <w:rPr>
          <w:rFonts w:ascii="Times New Roman" w:eastAsia="Times New Roman" w:hAnsi="Times New Roman" w:cs="Times New Roman"/>
          <w:sz w:val="28"/>
          <w:szCs w:val="28"/>
          <w:vertAlign w:val="subscript"/>
          <w:lang w:eastAsia="ru-RU"/>
        </w:rPr>
        <w:t>бэ</w:t>
      </w:r>
      <w:r w:rsidRPr="00483E1F">
        <w:rPr>
          <w:rFonts w:ascii="Times New Roman" w:eastAsia="Times New Roman" w:hAnsi="Times New Roman" w:cs="Times New Roman"/>
          <w:sz w:val="28"/>
          <w:szCs w:val="28"/>
          <w:lang w:eastAsia="ru-RU"/>
        </w:rPr>
        <w:t xml:space="preserve">=0, в цепи коллектора протекает только тепловой ток, так как в этом случае инжекция электронов из эмиттера в базу (для n-p-n–транзистора) отсутствует. </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Вольт-амперные характеристики условного транзистора в статическом режиме приведены на рисунке 4.7 и 4.8.</w:t>
      </w:r>
    </w:p>
    <w:p w:rsidR="00483E1F" w:rsidRPr="00483E1F" w:rsidRDefault="00483E1F" w:rsidP="00483E1F">
      <w:pPr>
        <w:spacing w:after="0" w:line="240" w:lineRule="auto"/>
        <w:ind w:firstLine="709"/>
        <w:rPr>
          <w:rFonts w:ascii="Times New Roman" w:eastAsia="Times New Roman" w:hAnsi="Times New Roman" w:cs="Times New Roman"/>
          <w:sz w:val="28"/>
          <w:szCs w:val="28"/>
          <w:lang w:eastAsia="ru-RU"/>
        </w:rPr>
      </w:pPr>
    </w:p>
    <w:p w:rsidR="00483E1F" w:rsidRPr="00483E1F" w:rsidRDefault="00483E1F" w:rsidP="00483E1F">
      <w:pPr>
        <w:spacing w:after="0" w:line="240" w:lineRule="auto"/>
        <w:ind w:firstLine="709"/>
        <w:jc w:val="center"/>
        <w:rPr>
          <w:rFonts w:ascii="Times New Roman" w:eastAsia="Times New Roman" w:hAnsi="Times New Roman" w:cs="Times New Roman"/>
          <w:sz w:val="28"/>
          <w:szCs w:val="28"/>
          <w:lang w:eastAsia="ru-RU"/>
        </w:rPr>
      </w:pPr>
    </w:p>
    <w:p w:rsidR="00483E1F" w:rsidRPr="00483E1F" w:rsidRDefault="00483E1F" w:rsidP="00483E1F">
      <w:pPr>
        <w:spacing w:after="0" w:line="360" w:lineRule="auto"/>
        <w:ind w:firstLine="680"/>
        <w:rPr>
          <w:rFonts w:ascii="Times New Roman" w:eastAsia="Times New Roman" w:hAnsi="Times New Roman" w:cs="Times New Roman"/>
          <w:sz w:val="28"/>
          <w:szCs w:val="28"/>
          <w:lang w:eastAsia="ru-RU"/>
        </w:rPr>
      </w:pPr>
    </w:p>
    <w:p w:rsidR="00483E1F" w:rsidRPr="00483E1F" w:rsidRDefault="00483E1F" w:rsidP="00483E1F">
      <w:pPr>
        <w:spacing w:after="0" w:line="360" w:lineRule="auto"/>
        <w:ind w:firstLine="680"/>
        <w:jc w:val="center"/>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object w:dxaOrig="6479" w:dyaOrig="7994">
          <v:shape id="_x0000_i1025" type="#_x0000_t75" style="width:299.25pt;height:241.5pt" o:ole="">
            <v:imagedata r:id="rId15" o:title=""/>
          </v:shape>
          <o:OLEObject Type="Embed" ProgID="PBrush" ShapeID="_x0000_i1025" DrawAspect="Content" ObjectID="_1608700538" r:id="rId16"/>
        </w:object>
      </w:r>
    </w:p>
    <w:p w:rsidR="00483E1F" w:rsidRPr="00483E1F" w:rsidRDefault="00483E1F" w:rsidP="00483E1F">
      <w:pPr>
        <w:spacing w:after="0" w:line="360" w:lineRule="auto"/>
        <w:ind w:firstLine="680"/>
        <w:jc w:val="both"/>
        <w:rPr>
          <w:rFonts w:ascii="Times New Roman" w:eastAsia="Times New Roman" w:hAnsi="Times New Roman" w:cs="Times New Roman"/>
          <w:sz w:val="28"/>
          <w:szCs w:val="28"/>
          <w:lang w:eastAsia="ru-RU"/>
        </w:rPr>
      </w:pPr>
    </w:p>
    <w:p w:rsidR="00483E1F" w:rsidRPr="00483E1F" w:rsidRDefault="00483E1F" w:rsidP="00483E1F">
      <w:pPr>
        <w:spacing w:after="0" w:line="360" w:lineRule="auto"/>
        <w:ind w:firstLine="680"/>
        <w:jc w:val="center"/>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Рисунок 4.7 – Входная вольт-амперная характеристика транзистора [4]</w:t>
      </w:r>
    </w:p>
    <w:p w:rsidR="00483E1F" w:rsidRPr="00483E1F" w:rsidRDefault="00483E1F" w:rsidP="00483E1F">
      <w:pPr>
        <w:spacing w:after="0" w:line="360" w:lineRule="auto"/>
        <w:ind w:firstLine="680"/>
        <w:jc w:val="both"/>
        <w:rPr>
          <w:rFonts w:ascii="Times New Roman" w:eastAsia="Times New Roman" w:hAnsi="Times New Roman" w:cs="Times New Roman"/>
          <w:sz w:val="28"/>
          <w:szCs w:val="28"/>
          <w:lang w:eastAsia="ru-RU"/>
        </w:rPr>
      </w:pPr>
    </w:p>
    <w:p w:rsidR="00483E1F" w:rsidRPr="00483E1F" w:rsidRDefault="00483E1F" w:rsidP="00483E1F">
      <w:pPr>
        <w:spacing w:after="0" w:line="360" w:lineRule="auto"/>
        <w:ind w:firstLine="680"/>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object w:dxaOrig="9434" w:dyaOrig="7981">
          <v:shape id="_x0000_i1026" type="#_x0000_t75" style="width:396pt;height:279.75pt" o:ole="">
            <v:imagedata r:id="rId17" o:title=""/>
          </v:shape>
          <o:OLEObject Type="Embed" ProgID="PBrush" ShapeID="_x0000_i1026" DrawAspect="Content" ObjectID="_1608700539" r:id="rId18"/>
        </w:object>
      </w:r>
    </w:p>
    <w:p w:rsidR="00483E1F" w:rsidRPr="00483E1F" w:rsidRDefault="00483E1F" w:rsidP="00483E1F">
      <w:pPr>
        <w:spacing w:after="0" w:line="360" w:lineRule="auto"/>
        <w:ind w:firstLine="680"/>
        <w:jc w:val="center"/>
        <w:rPr>
          <w:rFonts w:ascii="Times New Roman" w:eastAsia="Times New Roman" w:hAnsi="Times New Roman" w:cs="Times New Roman"/>
          <w:sz w:val="28"/>
          <w:szCs w:val="28"/>
          <w:lang w:eastAsia="ru-RU"/>
        </w:rPr>
      </w:pPr>
    </w:p>
    <w:p w:rsidR="00483E1F" w:rsidRPr="00483E1F" w:rsidRDefault="00483E1F" w:rsidP="00483E1F">
      <w:pPr>
        <w:spacing w:after="0" w:line="360" w:lineRule="auto"/>
        <w:ind w:firstLine="680"/>
        <w:jc w:val="center"/>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 Рисунок 4.8–Выходная вольт-амперная характеристика  работы</w:t>
      </w:r>
    </w:p>
    <w:p w:rsidR="00483E1F" w:rsidRPr="00483E1F" w:rsidRDefault="00483E1F" w:rsidP="00483E1F">
      <w:pPr>
        <w:spacing w:after="0" w:line="360" w:lineRule="auto"/>
        <w:ind w:firstLine="680"/>
        <w:jc w:val="center"/>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 транзистора [4]</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Транзистор по входу обладает некоторой зоной нечувствительности до определенного порогового напряжения между базой и эмиттером, которое </w:t>
      </w:r>
      <w:r w:rsidRPr="00483E1F">
        <w:rPr>
          <w:rFonts w:ascii="Times New Roman" w:eastAsia="Times New Roman" w:hAnsi="Times New Roman" w:cs="Times New Roman"/>
          <w:sz w:val="28"/>
          <w:szCs w:val="28"/>
          <w:lang w:eastAsia="ru-RU"/>
        </w:rPr>
        <w:lastRenderedPageBreak/>
        <w:t xml:space="preserve">обозначается как  </w:t>
      </w:r>
      <w:r w:rsidRPr="00483E1F">
        <w:rPr>
          <w:rFonts w:ascii="Times New Roman" w:eastAsia="Times New Roman" w:hAnsi="Times New Roman" w:cs="Times New Roman"/>
          <w:sz w:val="28"/>
          <w:szCs w:val="28"/>
          <w:lang w:val="en-US" w:eastAsia="ru-RU"/>
        </w:rPr>
        <w:t>U</w:t>
      </w:r>
      <w:r w:rsidRPr="00483E1F">
        <w:rPr>
          <w:rFonts w:ascii="Times New Roman" w:eastAsia="Times New Roman" w:hAnsi="Times New Roman" w:cs="Times New Roman"/>
          <w:sz w:val="28"/>
          <w:szCs w:val="28"/>
          <w:lang w:eastAsia="ru-RU"/>
        </w:rPr>
        <w:t xml:space="preserve">о, т.е., в диапазоне от </w:t>
      </w:r>
      <w:r w:rsidRPr="00483E1F">
        <w:rPr>
          <w:rFonts w:ascii="Times New Roman" w:eastAsia="Times New Roman" w:hAnsi="Times New Roman" w:cs="Times New Roman"/>
          <w:sz w:val="28"/>
          <w:szCs w:val="28"/>
          <w:lang w:val="en-US" w:eastAsia="ru-RU"/>
        </w:rPr>
        <w:t>U</w:t>
      </w:r>
      <w:r w:rsidRPr="00483E1F">
        <w:rPr>
          <w:rFonts w:ascii="Times New Roman" w:eastAsia="Times New Roman" w:hAnsi="Times New Roman" w:cs="Times New Roman"/>
          <w:sz w:val="28"/>
          <w:szCs w:val="28"/>
          <w:vertAlign w:val="subscript"/>
          <w:lang w:eastAsia="ru-RU"/>
        </w:rPr>
        <w:t>бэ</w:t>
      </w:r>
      <w:r w:rsidRPr="00483E1F">
        <w:rPr>
          <w:rFonts w:ascii="Times New Roman" w:eastAsia="Times New Roman" w:hAnsi="Times New Roman" w:cs="Times New Roman"/>
          <w:sz w:val="28"/>
          <w:szCs w:val="28"/>
          <w:lang w:eastAsia="ru-RU"/>
        </w:rPr>
        <w:t xml:space="preserve"> = 0 до </w:t>
      </w:r>
      <w:r w:rsidRPr="00483E1F">
        <w:rPr>
          <w:rFonts w:ascii="Times New Roman" w:eastAsia="Times New Roman" w:hAnsi="Times New Roman" w:cs="Times New Roman"/>
          <w:sz w:val="28"/>
          <w:szCs w:val="28"/>
          <w:lang w:val="en-US" w:eastAsia="ru-RU"/>
        </w:rPr>
        <w:t>U</w:t>
      </w:r>
      <w:r w:rsidRPr="00483E1F">
        <w:rPr>
          <w:rFonts w:ascii="Times New Roman" w:eastAsia="Times New Roman" w:hAnsi="Times New Roman" w:cs="Times New Roman"/>
          <w:sz w:val="28"/>
          <w:szCs w:val="28"/>
          <w:vertAlign w:val="subscript"/>
          <w:lang w:eastAsia="ru-RU"/>
        </w:rPr>
        <w:t>бэ</w:t>
      </w:r>
      <w:r w:rsidRPr="00483E1F">
        <w:rPr>
          <w:rFonts w:ascii="Times New Roman" w:eastAsia="Times New Roman" w:hAnsi="Times New Roman" w:cs="Times New Roman"/>
          <w:sz w:val="28"/>
          <w:szCs w:val="28"/>
          <w:lang w:eastAsia="ru-RU"/>
        </w:rPr>
        <w:t xml:space="preserve"> = </w:t>
      </w:r>
      <w:r w:rsidRPr="00483E1F">
        <w:rPr>
          <w:rFonts w:ascii="Times New Roman" w:eastAsia="Times New Roman" w:hAnsi="Times New Roman" w:cs="Times New Roman"/>
          <w:sz w:val="28"/>
          <w:szCs w:val="28"/>
          <w:lang w:val="en-US" w:eastAsia="ru-RU"/>
        </w:rPr>
        <w:t>U</w:t>
      </w:r>
      <w:r w:rsidRPr="00483E1F">
        <w:rPr>
          <w:rFonts w:ascii="Times New Roman" w:eastAsia="Times New Roman" w:hAnsi="Times New Roman" w:cs="Times New Roman"/>
          <w:sz w:val="28"/>
          <w:szCs w:val="28"/>
          <w:vertAlign w:val="subscript"/>
          <w:lang w:eastAsia="ru-RU"/>
        </w:rPr>
        <w:t>0</w:t>
      </w:r>
      <w:r w:rsidRPr="00483E1F">
        <w:rPr>
          <w:rFonts w:ascii="Times New Roman" w:eastAsia="Times New Roman" w:hAnsi="Times New Roman" w:cs="Times New Roman"/>
          <w:sz w:val="28"/>
          <w:szCs w:val="28"/>
          <w:lang w:eastAsia="ru-RU"/>
        </w:rPr>
        <w:t xml:space="preserve"> транзистор не обладает усилительными свойствами. У германиевых транзисторов это напряжение меньше, чем у кремниевых и составляет 0.3-0.5 В, а у кремниевых лежит в пределах 0.6-0.9 В.</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Приведенные ВАХ используются при проектировании различных усилительных схем на биполярных транзисторах.</w:t>
      </w:r>
    </w:p>
    <w:p w:rsidR="00483E1F" w:rsidRPr="00483E1F" w:rsidRDefault="00483E1F" w:rsidP="00483E1F">
      <w:pPr>
        <w:spacing w:after="0" w:line="240" w:lineRule="auto"/>
        <w:ind w:firstLine="709"/>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Транзисторы в практической схемотехнике имеют определенную маркировку, например:</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К Т 3 1 5 А , Г Т 7 0 1 А , К П 3 0 3 Е.</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Здесь символы по порядку слева – направо имеют следующие значения:</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1 – характеризует материал: Г –германий; К – кремний;</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2 – функциональное назначение:  Т – транзистор (биполярный);  П – полевой;</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3 – цифра, связанная с мощностью рассеивания и его частотными свойствами.</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4 – Порядковый номер разработки (ни с чем не связан), 2 или 3 цифры.</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5 – Буква характеризующая деление по параметрическим группам.</w:t>
      </w:r>
    </w:p>
    <w:p w:rsidR="00483E1F" w:rsidRPr="00483E1F" w:rsidRDefault="00483E1F" w:rsidP="00483E1F">
      <w:pPr>
        <w:spacing w:after="0" w:line="240" w:lineRule="auto"/>
        <w:ind w:left="567" w:firstLine="851"/>
        <w:jc w:val="both"/>
        <w:rPr>
          <w:rFonts w:ascii="Times New Roman" w:eastAsia="Times New Roman" w:hAnsi="Times New Roman" w:cs="Times New Roman"/>
          <w:b/>
          <w:sz w:val="28"/>
          <w:szCs w:val="24"/>
          <w:lang w:eastAsia="ru-RU"/>
        </w:rPr>
      </w:pPr>
    </w:p>
    <w:p w:rsidR="00483E1F" w:rsidRPr="00483E1F" w:rsidRDefault="00483E1F" w:rsidP="00483E1F">
      <w:pPr>
        <w:spacing w:after="0" w:line="240" w:lineRule="auto"/>
        <w:ind w:left="567" w:firstLine="851"/>
        <w:jc w:val="both"/>
        <w:rPr>
          <w:rFonts w:ascii="Times New Roman" w:eastAsia="Times New Roman" w:hAnsi="Times New Roman" w:cs="Times New Roman"/>
          <w:b/>
          <w:sz w:val="28"/>
          <w:szCs w:val="24"/>
          <w:lang w:eastAsia="ru-RU"/>
        </w:rPr>
      </w:pPr>
    </w:p>
    <w:p w:rsidR="00483E1F" w:rsidRPr="00483E1F" w:rsidRDefault="00483E1F" w:rsidP="00483E1F">
      <w:pPr>
        <w:spacing w:after="0" w:line="240" w:lineRule="auto"/>
        <w:ind w:left="709" w:firstLine="708"/>
        <w:jc w:val="both"/>
        <w:rPr>
          <w:rFonts w:ascii="Times New Roman" w:eastAsia="Times New Roman" w:hAnsi="Times New Roman" w:cs="Times New Roman"/>
          <w:b/>
          <w:sz w:val="28"/>
          <w:szCs w:val="28"/>
          <w:lang w:eastAsia="ru-RU"/>
        </w:rPr>
      </w:pPr>
      <w:r w:rsidRPr="00483E1F">
        <w:rPr>
          <w:rFonts w:ascii="Times New Roman" w:eastAsia="Times New Roman" w:hAnsi="Times New Roman" w:cs="Times New Roman"/>
          <w:b/>
          <w:sz w:val="28"/>
          <w:szCs w:val="28"/>
          <w:lang w:eastAsia="ru-RU"/>
        </w:rPr>
        <w:t xml:space="preserve">4.2 Полевой транзистор с управляющим </w:t>
      </w:r>
      <w:r w:rsidRPr="00483E1F">
        <w:rPr>
          <w:rFonts w:ascii="Times New Roman" w:eastAsia="Times New Roman" w:hAnsi="Times New Roman" w:cs="Times New Roman"/>
          <w:b/>
          <w:sz w:val="28"/>
          <w:szCs w:val="28"/>
          <w:lang w:val="en-US" w:eastAsia="ru-RU"/>
        </w:rPr>
        <w:t>p</w:t>
      </w:r>
      <w:r w:rsidRPr="00483E1F">
        <w:rPr>
          <w:rFonts w:ascii="Times New Roman" w:eastAsia="Times New Roman" w:hAnsi="Times New Roman" w:cs="Times New Roman"/>
          <w:b/>
          <w:sz w:val="28"/>
          <w:szCs w:val="28"/>
          <w:lang w:eastAsia="ru-RU"/>
        </w:rPr>
        <w:t>-</w:t>
      </w:r>
      <w:r w:rsidRPr="00483E1F">
        <w:rPr>
          <w:rFonts w:ascii="Times New Roman" w:eastAsia="Times New Roman" w:hAnsi="Times New Roman" w:cs="Times New Roman"/>
          <w:b/>
          <w:sz w:val="28"/>
          <w:szCs w:val="28"/>
          <w:lang w:val="en-US" w:eastAsia="ru-RU"/>
        </w:rPr>
        <w:t>n</w:t>
      </w:r>
      <w:r w:rsidRPr="00483E1F">
        <w:rPr>
          <w:rFonts w:ascii="Times New Roman" w:eastAsia="Times New Roman" w:hAnsi="Times New Roman" w:cs="Times New Roman"/>
          <w:b/>
          <w:sz w:val="28"/>
          <w:szCs w:val="28"/>
          <w:lang w:eastAsia="ru-RU"/>
        </w:rPr>
        <w:t xml:space="preserve"> переходом</w:t>
      </w:r>
    </w:p>
    <w:p w:rsidR="00483E1F" w:rsidRPr="00483E1F" w:rsidRDefault="00483E1F" w:rsidP="00483E1F">
      <w:pPr>
        <w:spacing w:after="0" w:line="240" w:lineRule="auto"/>
        <w:ind w:left="709" w:firstLine="708"/>
        <w:jc w:val="center"/>
        <w:rPr>
          <w:rFonts w:ascii="Times New Roman" w:eastAsia="Times New Roman" w:hAnsi="Times New Roman" w:cs="Times New Roman"/>
          <w:sz w:val="28"/>
          <w:szCs w:val="28"/>
          <w:lang w:eastAsia="ru-RU"/>
        </w:rPr>
      </w:pPr>
    </w:p>
    <w:p w:rsidR="00483E1F" w:rsidRPr="00483E1F" w:rsidRDefault="00483E1F" w:rsidP="00483E1F">
      <w:pPr>
        <w:spacing w:after="0" w:line="240" w:lineRule="auto"/>
        <w:ind w:firstLine="720"/>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Полевой транзистор – это полупроводниковый прибор, в котором выходной ток, протекающий через, так называемый, канал управляется электрическим полем, возникающим при приложении напряжения  между двумя электродами: затвором и истоком.  В транзисторах данного типа принцип действия основан на использовании носителей заряда только одного знака (электронов или дырок). Напряжение  между затвором и истоком создает электрическое поле, которое изменяет проводимость канала и тем самым изменяется величина тока через канал транзистора. Вследствие этого транзисторы называют полевыми. В зависимости от типа проводимости канала полевые транзисторы делятся на: полевые транзисторы с каналом р- типа и </w:t>
      </w:r>
      <w:r w:rsidRPr="00483E1F">
        <w:rPr>
          <w:rFonts w:ascii="Times New Roman" w:eastAsia="Times New Roman" w:hAnsi="Times New Roman" w:cs="Times New Roman"/>
          <w:sz w:val="28"/>
          <w:szCs w:val="28"/>
          <w:lang w:val="en-GB" w:eastAsia="ru-RU"/>
        </w:rPr>
        <w:t>n</w:t>
      </w:r>
      <w:r w:rsidRPr="00483E1F">
        <w:rPr>
          <w:rFonts w:ascii="Times New Roman" w:eastAsia="Times New Roman" w:hAnsi="Times New Roman" w:cs="Times New Roman"/>
          <w:sz w:val="28"/>
          <w:szCs w:val="28"/>
          <w:lang w:eastAsia="ru-RU"/>
        </w:rPr>
        <w:t xml:space="preserve">- типа. Канал р - типа обладает дырочной проводимостью, а </w:t>
      </w:r>
      <w:r w:rsidRPr="00483E1F">
        <w:rPr>
          <w:rFonts w:ascii="Times New Roman" w:eastAsia="Times New Roman" w:hAnsi="Times New Roman" w:cs="Times New Roman"/>
          <w:sz w:val="28"/>
          <w:szCs w:val="28"/>
          <w:lang w:val="en-GB" w:eastAsia="ru-RU"/>
        </w:rPr>
        <w:t>n</w:t>
      </w:r>
      <w:r w:rsidRPr="00483E1F">
        <w:rPr>
          <w:rFonts w:ascii="Times New Roman" w:eastAsia="Times New Roman" w:hAnsi="Times New Roman" w:cs="Times New Roman"/>
          <w:sz w:val="28"/>
          <w:szCs w:val="28"/>
          <w:lang w:eastAsia="ru-RU"/>
        </w:rPr>
        <w:t>- типа – электронной.</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На рисунке 4.9 показана структурная модель транзистора с  управляющим р-</w:t>
      </w:r>
      <w:r w:rsidRPr="00483E1F">
        <w:rPr>
          <w:rFonts w:ascii="Times New Roman" w:eastAsia="Times New Roman" w:hAnsi="Times New Roman" w:cs="Times New Roman"/>
          <w:sz w:val="28"/>
          <w:szCs w:val="28"/>
          <w:lang w:val="en-GB" w:eastAsia="ru-RU"/>
        </w:rPr>
        <w:t>n</w:t>
      </w:r>
      <w:r w:rsidRPr="00483E1F">
        <w:rPr>
          <w:rFonts w:ascii="Times New Roman" w:eastAsia="Times New Roman" w:hAnsi="Times New Roman" w:cs="Times New Roman"/>
          <w:sz w:val="28"/>
          <w:szCs w:val="28"/>
          <w:lang w:eastAsia="ru-RU"/>
        </w:rPr>
        <w:t xml:space="preserve"> – переходом. В данном примере полевой транзистор выполнен на слаболегированном полупроводнике </w:t>
      </w:r>
      <w:r w:rsidRPr="00483E1F">
        <w:rPr>
          <w:rFonts w:ascii="Times New Roman" w:eastAsia="Times New Roman" w:hAnsi="Times New Roman" w:cs="Times New Roman"/>
          <w:sz w:val="28"/>
          <w:szCs w:val="28"/>
          <w:lang w:val="en-US" w:eastAsia="ru-RU"/>
        </w:rPr>
        <w:t>n</w:t>
      </w:r>
      <w:r w:rsidRPr="00483E1F">
        <w:rPr>
          <w:rFonts w:ascii="Times New Roman" w:eastAsia="Times New Roman" w:hAnsi="Times New Roman" w:cs="Times New Roman"/>
          <w:sz w:val="28"/>
          <w:szCs w:val="28"/>
          <w:lang w:eastAsia="ru-RU"/>
        </w:rPr>
        <w:t xml:space="preserve">-типа в виде тонкой пластинки или стержня, который  представляет собой канал (см. рис. 4.9). На каждую из боковых граней канала наносится полупроводник </w:t>
      </w:r>
      <w:r w:rsidRPr="00483E1F">
        <w:rPr>
          <w:rFonts w:ascii="Times New Roman" w:eastAsia="Times New Roman" w:hAnsi="Times New Roman" w:cs="Times New Roman"/>
          <w:sz w:val="28"/>
          <w:szCs w:val="28"/>
          <w:lang w:val="en-US" w:eastAsia="ru-RU"/>
        </w:rPr>
        <w:t>p</w:t>
      </w:r>
      <w:r w:rsidRPr="00483E1F">
        <w:rPr>
          <w:rFonts w:ascii="Times New Roman" w:eastAsia="Times New Roman" w:hAnsi="Times New Roman" w:cs="Times New Roman"/>
          <w:sz w:val="28"/>
          <w:szCs w:val="28"/>
          <w:lang w:eastAsia="ru-RU"/>
        </w:rPr>
        <w:t xml:space="preserve">-типа, представляющий собой затвор. Торцы пластины </w:t>
      </w:r>
      <w:r w:rsidRPr="00483E1F">
        <w:rPr>
          <w:rFonts w:ascii="Times New Roman" w:eastAsia="Times New Roman" w:hAnsi="Times New Roman" w:cs="Times New Roman"/>
          <w:sz w:val="28"/>
          <w:szCs w:val="28"/>
          <w:lang w:val="en-US" w:eastAsia="ru-RU"/>
        </w:rPr>
        <w:t>n</w:t>
      </w:r>
      <w:r w:rsidRPr="00483E1F">
        <w:rPr>
          <w:rFonts w:ascii="Times New Roman" w:eastAsia="Times New Roman" w:hAnsi="Times New Roman" w:cs="Times New Roman"/>
          <w:sz w:val="28"/>
          <w:szCs w:val="28"/>
          <w:lang w:eastAsia="ru-RU"/>
        </w:rPr>
        <w:t xml:space="preserve">-типа снабжены электродами. Один из выводов канала является  истоком и соединяется с общей точкой схемы, а другой называется - сток. </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lastRenderedPageBreak/>
        <w:drawing>
          <wp:inline distT="0" distB="0" distL="0" distR="0">
            <wp:extent cx="4352925" cy="3133725"/>
            <wp:effectExtent l="0" t="0" r="9525" b="9525"/>
            <wp:docPr id="6" name="Рисунок 6" descr="Graphic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raphic_2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352925" cy="3133725"/>
                    </a:xfrm>
                    <a:prstGeom prst="rect">
                      <a:avLst/>
                    </a:prstGeom>
                    <a:noFill/>
                    <a:ln>
                      <a:noFill/>
                    </a:ln>
                  </pic:spPr>
                </pic:pic>
              </a:graphicData>
            </a:graphic>
          </wp:inline>
        </w:drawing>
      </w:r>
    </w:p>
    <w:p w:rsidR="00483E1F" w:rsidRPr="00483E1F" w:rsidRDefault="00483E1F" w:rsidP="00483E1F">
      <w:pPr>
        <w:spacing w:after="0" w:line="360" w:lineRule="auto"/>
        <w:ind w:firstLine="720"/>
        <w:rPr>
          <w:rFonts w:ascii="Times New Roman" w:eastAsia="Times New Roman" w:hAnsi="Times New Roman" w:cs="Times New Roman"/>
          <w:sz w:val="28"/>
          <w:szCs w:val="28"/>
          <w:lang w:val="kk-KZ" w:eastAsia="ru-RU"/>
        </w:rPr>
      </w:pPr>
      <w:r w:rsidRPr="00483E1F">
        <w:rPr>
          <w:rFonts w:ascii="Times New Roman" w:eastAsia="Times New Roman" w:hAnsi="Times New Roman" w:cs="Times New Roman"/>
          <w:sz w:val="28"/>
          <w:szCs w:val="28"/>
          <w:lang w:eastAsia="ru-RU"/>
        </w:rPr>
        <w:t>Рисунок 4.9 – Устройство полевого транзистора с управляющим р-</w:t>
      </w:r>
      <w:r w:rsidRPr="00483E1F">
        <w:rPr>
          <w:rFonts w:ascii="Times New Roman" w:eastAsia="Times New Roman" w:hAnsi="Times New Roman" w:cs="Times New Roman"/>
          <w:sz w:val="28"/>
          <w:szCs w:val="28"/>
          <w:lang w:val="en-GB" w:eastAsia="ru-RU"/>
        </w:rPr>
        <w:t>n</w:t>
      </w:r>
      <w:r w:rsidRPr="00483E1F">
        <w:rPr>
          <w:rFonts w:ascii="Times New Roman" w:eastAsia="Times New Roman" w:hAnsi="Times New Roman" w:cs="Times New Roman"/>
          <w:sz w:val="28"/>
          <w:szCs w:val="28"/>
          <w:lang w:eastAsia="ru-RU"/>
        </w:rPr>
        <w:t xml:space="preserve">-переходом (каналом </w:t>
      </w:r>
      <w:r w:rsidRPr="00483E1F">
        <w:rPr>
          <w:rFonts w:ascii="Times New Roman" w:eastAsia="Times New Roman" w:hAnsi="Times New Roman" w:cs="Times New Roman"/>
          <w:sz w:val="28"/>
          <w:szCs w:val="28"/>
          <w:lang w:val="en-GB" w:eastAsia="ru-RU"/>
        </w:rPr>
        <w:t>n</w:t>
      </w:r>
      <w:r w:rsidRPr="00483E1F">
        <w:rPr>
          <w:rFonts w:ascii="Times New Roman" w:eastAsia="Times New Roman" w:hAnsi="Times New Roman" w:cs="Times New Roman"/>
          <w:sz w:val="28"/>
          <w:szCs w:val="28"/>
          <w:lang w:eastAsia="ru-RU"/>
        </w:rPr>
        <w:t>- типа) [1,2]</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На сток подают напряжение такой полярности, чтобы основные носители канала двигались к истоку, то есть в </w:t>
      </w:r>
      <w:r w:rsidRPr="00483E1F">
        <w:rPr>
          <w:rFonts w:ascii="Times New Roman" w:eastAsia="Times New Roman" w:hAnsi="Times New Roman" w:cs="Times New Roman"/>
          <w:sz w:val="28"/>
          <w:szCs w:val="28"/>
          <w:lang w:val="en-US" w:eastAsia="ru-RU"/>
        </w:rPr>
        <w:t>n</w:t>
      </w:r>
      <w:r w:rsidRPr="00483E1F">
        <w:rPr>
          <w:rFonts w:ascii="Times New Roman" w:eastAsia="Times New Roman" w:hAnsi="Times New Roman" w:cs="Times New Roman"/>
          <w:sz w:val="28"/>
          <w:szCs w:val="28"/>
          <w:lang w:eastAsia="ru-RU"/>
        </w:rPr>
        <w:t xml:space="preserve">-канальном «+», а в                </w:t>
      </w:r>
      <w:r w:rsidRPr="00483E1F">
        <w:rPr>
          <w:rFonts w:ascii="Times New Roman" w:eastAsia="Times New Roman" w:hAnsi="Times New Roman" w:cs="Times New Roman"/>
          <w:sz w:val="28"/>
          <w:szCs w:val="28"/>
          <w:lang w:val="en-US" w:eastAsia="ru-RU"/>
        </w:rPr>
        <w:t>p</w:t>
      </w:r>
      <w:r w:rsidRPr="00483E1F">
        <w:rPr>
          <w:rFonts w:ascii="Times New Roman" w:eastAsia="Times New Roman" w:hAnsi="Times New Roman" w:cs="Times New Roman"/>
          <w:sz w:val="28"/>
          <w:szCs w:val="28"/>
          <w:lang w:eastAsia="ru-RU"/>
        </w:rPr>
        <w:t xml:space="preserve">-канальном – «-». Между затвором </w:t>
      </w:r>
      <w:r w:rsidRPr="00483E1F">
        <w:rPr>
          <w:rFonts w:ascii="Times New Roman" w:eastAsia="Times New Roman" w:hAnsi="Times New Roman" w:cs="Times New Roman"/>
          <w:sz w:val="28"/>
          <w:szCs w:val="28"/>
          <w:lang w:val="en-US" w:eastAsia="ru-RU"/>
        </w:rPr>
        <w:t>p</w:t>
      </w:r>
      <w:r w:rsidRPr="00483E1F">
        <w:rPr>
          <w:rFonts w:ascii="Times New Roman" w:eastAsia="Times New Roman" w:hAnsi="Times New Roman" w:cs="Times New Roman"/>
          <w:sz w:val="28"/>
          <w:szCs w:val="28"/>
          <w:lang w:eastAsia="ru-RU"/>
        </w:rPr>
        <w:t xml:space="preserve"> и каналом </w:t>
      </w:r>
      <w:r w:rsidRPr="00483E1F">
        <w:rPr>
          <w:rFonts w:ascii="Times New Roman" w:eastAsia="Times New Roman" w:hAnsi="Times New Roman" w:cs="Times New Roman"/>
          <w:sz w:val="28"/>
          <w:szCs w:val="28"/>
          <w:lang w:val="en-US" w:eastAsia="ru-RU"/>
        </w:rPr>
        <w:t>n</w:t>
      </w:r>
      <w:r w:rsidRPr="00483E1F">
        <w:rPr>
          <w:rFonts w:ascii="Times New Roman" w:eastAsia="Times New Roman" w:hAnsi="Times New Roman" w:cs="Times New Roman"/>
          <w:sz w:val="28"/>
          <w:szCs w:val="28"/>
          <w:lang w:eastAsia="ru-RU"/>
        </w:rPr>
        <w:t xml:space="preserve"> образуется </w:t>
      </w:r>
      <w:r w:rsidRPr="00483E1F">
        <w:rPr>
          <w:rFonts w:ascii="Times New Roman" w:eastAsia="Times New Roman" w:hAnsi="Times New Roman" w:cs="Times New Roman"/>
          <w:sz w:val="28"/>
          <w:szCs w:val="28"/>
          <w:lang w:val="en-US" w:eastAsia="ru-RU"/>
        </w:rPr>
        <w:t>p</w:t>
      </w:r>
      <w:r w:rsidRPr="00483E1F">
        <w:rPr>
          <w:rFonts w:ascii="Times New Roman" w:eastAsia="Times New Roman" w:hAnsi="Times New Roman" w:cs="Times New Roman"/>
          <w:sz w:val="28"/>
          <w:szCs w:val="28"/>
          <w:lang w:eastAsia="ru-RU"/>
        </w:rPr>
        <w:t>-</w:t>
      </w:r>
      <w:r w:rsidRPr="00483E1F">
        <w:rPr>
          <w:rFonts w:ascii="Times New Roman" w:eastAsia="Times New Roman" w:hAnsi="Times New Roman" w:cs="Times New Roman"/>
          <w:sz w:val="28"/>
          <w:szCs w:val="28"/>
          <w:lang w:val="en-US" w:eastAsia="ru-RU"/>
        </w:rPr>
        <w:t>n</w:t>
      </w:r>
      <w:r w:rsidRPr="00483E1F">
        <w:rPr>
          <w:rFonts w:ascii="Times New Roman" w:eastAsia="Times New Roman" w:hAnsi="Times New Roman" w:cs="Times New Roman"/>
          <w:sz w:val="28"/>
          <w:szCs w:val="28"/>
          <w:lang w:eastAsia="ru-RU"/>
        </w:rPr>
        <w:t xml:space="preserve">-переход, основная часть его расположена в области канала, поскольку он слабо легирован. На затвор относительно истока подают управляющее напряжение такой полярности, чтобы </w:t>
      </w:r>
      <w:r w:rsidRPr="00483E1F">
        <w:rPr>
          <w:rFonts w:ascii="Times New Roman" w:eastAsia="Times New Roman" w:hAnsi="Times New Roman" w:cs="Times New Roman"/>
          <w:sz w:val="28"/>
          <w:szCs w:val="28"/>
          <w:lang w:val="en-US" w:eastAsia="ru-RU"/>
        </w:rPr>
        <w:t>p</w:t>
      </w:r>
      <w:r w:rsidRPr="00483E1F">
        <w:rPr>
          <w:rFonts w:ascii="Times New Roman" w:eastAsia="Times New Roman" w:hAnsi="Times New Roman" w:cs="Times New Roman"/>
          <w:sz w:val="28"/>
          <w:szCs w:val="28"/>
          <w:lang w:eastAsia="ru-RU"/>
        </w:rPr>
        <w:t>-</w:t>
      </w:r>
      <w:r w:rsidRPr="00483E1F">
        <w:rPr>
          <w:rFonts w:ascii="Times New Roman" w:eastAsia="Times New Roman" w:hAnsi="Times New Roman" w:cs="Times New Roman"/>
          <w:sz w:val="28"/>
          <w:szCs w:val="28"/>
          <w:lang w:val="en-US" w:eastAsia="ru-RU"/>
        </w:rPr>
        <w:t>n</w:t>
      </w:r>
      <w:r w:rsidRPr="00483E1F">
        <w:rPr>
          <w:rFonts w:ascii="Times New Roman" w:eastAsia="Times New Roman" w:hAnsi="Times New Roman" w:cs="Times New Roman"/>
          <w:sz w:val="28"/>
          <w:szCs w:val="28"/>
          <w:lang w:eastAsia="ru-RU"/>
        </w:rPr>
        <w:t xml:space="preserve">-переход был смещен в обратном направлении. При изменении напряжения на затворе, изменяется ширина области </w:t>
      </w:r>
      <w:r w:rsidRPr="00483E1F">
        <w:rPr>
          <w:rFonts w:ascii="Times New Roman" w:eastAsia="Times New Roman" w:hAnsi="Times New Roman" w:cs="Times New Roman"/>
          <w:sz w:val="28"/>
          <w:szCs w:val="28"/>
          <w:lang w:val="en-US" w:eastAsia="ru-RU"/>
        </w:rPr>
        <w:t>p</w:t>
      </w:r>
      <w:r w:rsidRPr="00483E1F">
        <w:rPr>
          <w:rFonts w:ascii="Times New Roman" w:eastAsia="Times New Roman" w:hAnsi="Times New Roman" w:cs="Times New Roman"/>
          <w:sz w:val="28"/>
          <w:szCs w:val="28"/>
          <w:lang w:eastAsia="ru-RU"/>
        </w:rPr>
        <w:t>-</w:t>
      </w:r>
      <w:r w:rsidRPr="00483E1F">
        <w:rPr>
          <w:rFonts w:ascii="Times New Roman" w:eastAsia="Times New Roman" w:hAnsi="Times New Roman" w:cs="Times New Roman"/>
          <w:sz w:val="28"/>
          <w:szCs w:val="28"/>
          <w:lang w:val="en-US" w:eastAsia="ru-RU"/>
        </w:rPr>
        <w:t>n</w:t>
      </w:r>
      <w:r w:rsidRPr="00483E1F">
        <w:rPr>
          <w:rFonts w:ascii="Times New Roman" w:eastAsia="Times New Roman" w:hAnsi="Times New Roman" w:cs="Times New Roman"/>
          <w:sz w:val="28"/>
          <w:szCs w:val="28"/>
          <w:lang w:eastAsia="ru-RU"/>
        </w:rPr>
        <w:t>-перехода, обедненной носителями зарядов, а вместе с этим и ширина проводящей части канала. В результате изменяется сопротивление «сток-исток», а следовательно и ток стока.</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На рисунке 4.10 показано схемное обозначение полевых транзисторов с р-</w:t>
      </w:r>
      <w:r w:rsidRPr="00483E1F">
        <w:rPr>
          <w:rFonts w:ascii="Times New Roman" w:eastAsia="Times New Roman" w:hAnsi="Times New Roman" w:cs="Times New Roman"/>
          <w:sz w:val="28"/>
          <w:szCs w:val="28"/>
          <w:lang w:val="en-GB" w:eastAsia="ru-RU"/>
        </w:rPr>
        <w:t>n</w:t>
      </w:r>
      <w:r w:rsidRPr="00483E1F">
        <w:rPr>
          <w:rFonts w:ascii="Times New Roman" w:eastAsia="Times New Roman" w:hAnsi="Times New Roman" w:cs="Times New Roman"/>
          <w:sz w:val="28"/>
          <w:szCs w:val="28"/>
          <w:lang w:eastAsia="ru-RU"/>
        </w:rPr>
        <w:t xml:space="preserve">-переходом и каналами </w:t>
      </w:r>
      <w:r w:rsidRPr="00483E1F">
        <w:rPr>
          <w:rFonts w:ascii="Times New Roman" w:eastAsia="Times New Roman" w:hAnsi="Times New Roman" w:cs="Times New Roman"/>
          <w:sz w:val="28"/>
          <w:szCs w:val="28"/>
          <w:lang w:val="en-GB" w:eastAsia="ru-RU"/>
        </w:rPr>
        <w:t>n</w:t>
      </w:r>
      <w:r w:rsidRPr="00483E1F">
        <w:rPr>
          <w:rFonts w:ascii="Times New Roman" w:eastAsia="Times New Roman" w:hAnsi="Times New Roman" w:cs="Times New Roman"/>
          <w:sz w:val="28"/>
          <w:szCs w:val="28"/>
          <w:lang w:eastAsia="ru-RU"/>
        </w:rPr>
        <w:t>- и р- типа.</w:t>
      </w:r>
    </w:p>
    <w:p w:rsidR="00483E1F" w:rsidRPr="00483E1F" w:rsidRDefault="00483E1F" w:rsidP="00483E1F">
      <w:pPr>
        <w:spacing w:after="0" w:line="360" w:lineRule="auto"/>
        <w:ind w:firstLine="720"/>
        <w:rPr>
          <w:rFonts w:ascii="Times New Roman" w:eastAsia="Times New Roman" w:hAnsi="Times New Roman" w:cs="Times New Roman"/>
          <w:sz w:val="24"/>
          <w:szCs w:val="16"/>
          <w:lang w:eastAsia="ru-RU"/>
        </w:rPr>
      </w:pPr>
    </w:p>
    <w:p w:rsidR="00483E1F" w:rsidRPr="00483E1F" w:rsidRDefault="00483E1F" w:rsidP="00483E1F">
      <w:pPr>
        <w:spacing w:after="0" w:line="360" w:lineRule="auto"/>
        <w:ind w:firstLine="720"/>
        <w:rPr>
          <w:rFonts w:ascii="Times New Roman" w:eastAsia="Times New Roman" w:hAnsi="Times New Roman" w:cs="Times New Roman"/>
          <w:sz w:val="24"/>
          <w:szCs w:val="24"/>
          <w:lang w:eastAsia="ru-RU"/>
        </w:rPr>
      </w:pPr>
      <w:r w:rsidRPr="00483E1F">
        <w:rPr>
          <w:rFonts w:ascii="Times New Roman" w:eastAsia="Times New Roman" w:hAnsi="Times New Roman" w:cs="Times New Roman"/>
          <w:sz w:val="24"/>
          <w:szCs w:val="24"/>
          <w:lang w:eastAsia="ru-RU"/>
        </w:rPr>
        <w:object w:dxaOrig="7157" w:dyaOrig="1586">
          <v:shape id="_x0000_i1027" type="#_x0000_t75" style="width:286.5pt;height:63.75pt" o:ole="">
            <v:imagedata r:id="rId20" o:title=""/>
          </v:shape>
          <o:OLEObject Type="Embed" ProgID="CorelDRAW.Graphic.11" ShapeID="_x0000_i1027" DrawAspect="Content" ObjectID="_1608700540" r:id="rId21"/>
        </w:objec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Рисунок 4.10 – Условное обозначение полевого транзистора с р-</w:t>
      </w:r>
      <w:r w:rsidRPr="00483E1F">
        <w:rPr>
          <w:rFonts w:ascii="Times New Roman" w:eastAsia="Times New Roman" w:hAnsi="Times New Roman" w:cs="Times New Roman"/>
          <w:sz w:val="28"/>
          <w:szCs w:val="28"/>
          <w:lang w:val="en-GB" w:eastAsia="ru-RU"/>
        </w:rPr>
        <w:t>n</w:t>
      </w:r>
      <w:r w:rsidRPr="00483E1F">
        <w:rPr>
          <w:rFonts w:ascii="Times New Roman" w:eastAsia="Times New Roman" w:hAnsi="Times New Roman" w:cs="Times New Roman"/>
          <w:sz w:val="28"/>
          <w:szCs w:val="28"/>
          <w:lang w:eastAsia="ru-RU"/>
        </w:rPr>
        <w:t xml:space="preserve">-переходом и каналом </w:t>
      </w:r>
      <w:r w:rsidRPr="00483E1F">
        <w:rPr>
          <w:rFonts w:ascii="Times New Roman" w:eastAsia="Times New Roman" w:hAnsi="Times New Roman" w:cs="Times New Roman"/>
          <w:sz w:val="28"/>
          <w:szCs w:val="28"/>
          <w:lang w:val="en-GB" w:eastAsia="ru-RU"/>
        </w:rPr>
        <w:t>n</w:t>
      </w:r>
      <w:r w:rsidRPr="00483E1F">
        <w:rPr>
          <w:rFonts w:ascii="Times New Roman" w:eastAsia="Times New Roman" w:hAnsi="Times New Roman" w:cs="Times New Roman"/>
          <w:sz w:val="28"/>
          <w:szCs w:val="28"/>
          <w:lang w:eastAsia="ru-RU"/>
        </w:rPr>
        <w:t>- типа (а), каналом р- типа (б)</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Управляющее (входное) напряжение подается между затвором и истоком. Напряжение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зи является обратным для обоих р-</w:t>
      </w:r>
      <w:r w:rsidRPr="00483E1F">
        <w:rPr>
          <w:rFonts w:ascii="Times New Roman" w:eastAsia="Times New Roman" w:hAnsi="Times New Roman" w:cs="Times New Roman"/>
          <w:sz w:val="28"/>
          <w:szCs w:val="28"/>
          <w:lang w:val="en-GB" w:eastAsia="ru-RU"/>
        </w:rPr>
        <w:t>n</w:t>
      </w:r>
      <w:r w:rsidRPr="00483E1F">
        <w:rPr>
          <w:rFonts w:ascii="Times New Roman" w:eastAsia="Times New Roman" w:hAnsi="Times New Roman" w:cs="Times New Roman"/>
          <w:sz w:val="28"/>
          <w:szCs w:val="28"/>
          <w:lang w:eastAsia="ru-RU"/>
        </w:rPr>
        <w:t>- переходов. Ширина  р-</w:t>
      </w:r>
      <w:r w:rsidRPr="00483E1F">
        <w:rPr>
          <w:rFonts w:ascii="Times New Roman" w:eastAsia="Times New Roman" w:hAnsi="Times New Roman" w:cs="Times New Roman"/>
          <w:sz w:val="28"/>
          <w:szCs w:val="28"/>
          <w:lang w:val="en-GB" w:eastAsia="ru-RU"/>
        </w:rPr>
        <w:t>n</w:t>
      </w:r>
      <w:r w:rsidRPr="00483E1F">
        <w:rPr>
          <w:rFonts w:ascii="Times New Roman" w:eastAsia="Times New Roman" w:hAnsi="Times New Roman" w:cs="Times New Roman"/>
          <w:sz w:val="28"/>
          <w:szCs w:val="28"/>
          <w:lang w:eastAsia="ru-RU"/>
        </w:rPr>
        <w:t>- переходов, а, следовательно, эффективная площадь поперечного сечения канала, его сопротивление и ток в канале зависят от этого напряжения. С его ростом расширяются р-</w:t>
      </w:r>
      <w:r w:rsidRPr="00483E1F">
        <w:rPr>
          <w:rFonts w:ascii="Times New Roman" w:eastAsia="Times New Roman" w:hAnsi="Times New Roman" w:cs="Times New Roman"/>
          <w:sz w:val="28"/>
          <w:szCs w:val="28"/>
          <w:lang w:val="en-GB" w:eastAsia="ru-RU"/>
        </w:rPr>
        <w:t>n</w:t>
      </w:r>
      <w:r w:rsidRPr="00483E1F">
        <w:rPr>
          <w:rFonts w:ascii="Times New Roman" w:eastAsia="Times New Roman" w:hAnsi="Times New Roman" w:cs="Times New Roman"/>
          <w:sz w:val="28"/>
          <w:szCs w:val="28"/>
          <w:lang w:eastAsia="ru-RU"/>
        </w:rPr>
        <w:t xml:space="preserve">- переходы, уменьшается </w:t>
      </w:r>
      <w:r w:rsidRPr="00483E1F">
        <w:rPr>
          <w:rFonts w:ascii="Times New Roman" w:eastAsia="Times New Roman" w:hAnsi="Times New Roman" w:cs="Times New Roman"/>
          <w:sz w:val="28"/>
          <w:szCs w:val="28"/>
          <w:lang w:eastAsia="ru-RU"/>
        </w:rPr>
        <w:lastRenderedPageBreak/>
        <w:t xml:space="preserve">площадь сечения токопроводящего канала, увеличивается его сопротивление, а, следовательно, уменьшается ток в канале. Следовательно, если между истоком и стоком включить источник напряжения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 xml:space="preserve">си, то силой тока стока </w:t>
      </w:r>
      <w:r w:rsidRPr="00483E1F">
        <w:rPr>
          <w:rFonts w:ascii="Times New Roman" w:eastAsia="Times New Roman" w:hAnsi="Times New Roman" w:cs="Times New Roman"/>
          <w:sz w:val="28"/>
          <w:szCs w:val="28"/>
          <w:lang w:val="en-GB" w:eastAsia="ru-RU"/>
        </w:rPr>
        <w:t>I</w:t>
      </w:r>
      <w:r w:rsidRPr="00483E1F">
        <w:rPr>
          <w:rFonts w:ascii="Times New Roman" w:eastAsia="Times New Roman" w:hAnsi="Times New Roman" w:cs="Times New Roman"/>
          <w:sz w:val="28"/>
          <w:szCs w:val="28"/>
          <w:lang w:eastAsia="ru-RU"/>
        </w:rPr>
        <w:t>с, протекающего через канал, можно управлять путем изменения сопротивления (сечения) канала с помощью напряжения, подаваемого на затвор. На этом принципе и основана работа полевого транзистора с управляющим р-</w:t>
      </w:r>
      <w:r w:rsidRPr="00483E1F">
        <w:rPr>
          <w:rFonts w:ascii="Times New Roman" w:eastAsia="Times New Roman" w:hAnsi="Times New Roman" w:cs="Times New Roman"/>
          <w:sz w:val="28"/>
          <w:szCs w:val="28"/>
          <w:lang w:val="en-GB" w:eastAsia="ru-RU"/>
        </w:rPr>
        <w:t>n</w:t>
      </w:r>
      <w:r w:rsidRPr="00483E1F">
        <w:rPr>
          <w:rFonts w:ascii="Times New Roman" w:eastAsia="Times New Roman" w:hAnsi="Times New Roman" w:cs="Times New Roman"/>
          <w:sz w:val="28"/>
          <w:szCs w:val="28"/>
          <w:lang w:eastAsia="ru-RU"/>
        </w:rPr>
        <w:t>- переходом.</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При напряжении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 xml:space="preserve">зи = 0 сечение канала наибольшее, его сопротивление наименьшее и ток </w:t>
      </w:r>
      <w:r w:rsidRPr="00483E1F">
        <w:rPr>
          <w:rFonts w:ascii="Times New Roman" w:eastAsia="Times New Roman" w:hAnsi="Times New Roman" w:cs="Times New Roman"/>
          <w:sz w:val="28"/>
          <w:szCs w:val="28"/>
          <w:lang w:val="en-GB" w:eastAsia="ru-RU"/>
        </w:rPr>
        <w:t>I</w:t>
      </w:r>
      <w:r w:rsidRPr="00483E1F">
        <w:rPr>
          <w:rFonts w:ascii="Times New Roman" w:eastAsia="Times New Roman" w:hAnsi="Times New Roman" w:cs="Times New Roman"/>
          <w:sz w:val="28"/>
          <w:szCs w:val="28"/>
          <w:lang w:eastAsia="ru-RU"/>
        </w:rPr>
        <w:t>с получается наибольшим.</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Ток стока </w:t>
      </w:r>
      <w:r w:rsidRPr="00483E1F">
        <w:rPr>
          <w:rFonts w:ascii="Times New Roman" w:eastAsia="Times New Roman" w:hAnsi="Times New Roman" w:cs="Times New Roman"/>
          <w:sz w:val="28"/>
          <w:szCs w:val="28"/>
          <w:lang w:val="en-GB" w:eastAsia="ru-RU"/>
        </w:rPr>
        <w:t>I</w:t>
      </w:r>
      <w:r w:rsidRPr="00483E1F">
        <w:rPr>
          <w:rFonts w:ascii="Times New Roman" w:eastAsia="Times New Roman" w:hAnsi="Times New Roman" w:cs="Times New Roman"/>
          <w:sz w:val="28"/>
          <w:szCs w:val="28"/>
          <w:lang w:eastAsia="ru-RU"/>
        </w:rPr>
        <w:t xml:space="preserve">с нач при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зи = 0 называют начальным током стока.</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Напряжение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 xml:space="preserve">зи, при котором канал полностью перекрывается, а ток стока </w:t>
      </w:r>
      <w:r w:rsidRPr="00483E1F">
        <w:rPr>
          <w:rFonts w:ascii="Times New Roman" w:eastAsia="Times New Roman" w:hAnsi="Times New Roman" w:cs="Times New Roman"/>
          <w:sz w:val="28"/>
          <w:szCs w:val="28"/>
          <w:lang w:val="en-GB" w:eastAsia="ru-RU"/>
        </w:rPr>
        <w:t>I</w:t>
      </w:r>
      <w:r w:rsidRPr="00483E1F">
        <w:rPr>
          <w:rFonts w:ascii="Times New Roman" w:eastAsia="Times New Roman" w:hAnsi="Times New Roman" w:cs="Times New Roman"/>
          <w:sz w:val="28"/>
          <w:szCs w:val="28"/>
          <w:lang w:eastAsia="ru-RU"/>
        </w:rPr>
        <w:t xml:space="preserve">с становится весьма малым (десятые доли микроампер), называют напряжением отсечки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зи отс., как это иллюстрируется рисунком 4.11.</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val="kk-KZ" w:eastAsia="ru-RU"/>
        </w:rPr>
      </w:pPr>
    </w:p>
    <w:p w:rsidR="00483E1F" w:rsidRPr="00483E1F" w:rsidRDefault="00483E1F" w:rsidP="00483E1F">
      <w:pPr>
        <w:spacing w:after="0" w:line="360" w:lineRule="auto"/>
        <w:ind w:firstLine="720"/>
        <w:jc w:val="center"/>
        <w:rPr>
          <w:rFonts w:ascii="Times New Roman" w:eastAsia="Times New Roman" w:hAnsi="Times New Roman" w:cs="Times New Roman"/>
          <w:sz w:val="24"/>
          <w:szCs w:val="24"/>
          <w:lang w:val="kk-KZ" w:eastAsia="ru-RU"/>
        </w:rPr>
      </w:pPr>
      <w:r>
        <w:rPr>
          <w:rFonts w:ascii="Times New Roman" w:eastAsia="Times New Roman" w:hAnsi="Times New Roman" w:cs="Times New Roman"/>
          <w:i/>
          <w:iCs/>
          <w:noProof/>
          <w:color w:val="0000FF"/>
          <w:sz w:val="24"/>
          <w:szCs w:val="24"/>
          <w:lang w:eastAsia="ru-RU"/>
        </w:rPr>
        <w:drawing>
          <wp:inline distT="0" distB="0" distL="0" distR="0">
            <wp:extent cx="2514600" cy="876300"/>
            <wp:effectExtent l="0" t="0" r="0" b="0"/>
            <wp:docPr id="5" name="Рисунок 5" descr="Рис. 1.25 Режим отсечки">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Рис. 1.25 Режим отсечки"/>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514600" cy="876300"/>
                    </a:xfrm>
                    <a:prstGeom prst="rect">
                      <a:avLst/>
                    </a:prstGeom>
                    <a:noFill/>
                    <a:ln>
                      <a:noFill/>
                    </a:ln>
                  </pic:spPr>
                </pic:pic>
              </a:graphicData>
            </a:graphic>
          </wp:inline>
        </w:drawing>
      </w:r>
    </w:p>
    <w:p w:rsidR="00483E1F" w:rsidRPr="00483E1F" w:rsidRDefault="00483E1F" w:rsidP="00483E1F">
      <w:pPr>
        <w:spacing w:after="0" w:line="360" w:lineRule="auto"/>
        <w:ind w:firstLine="720"/>
        <w:rPr>
          <w:rFonts w:ascii="Times New Roman" w:eastAsia="Times New Roman" w:hAnsi="Times New Roman" w:cs="Times New Roman"/>
          <w:sz w:val="24"/>
          <w:szCs w:val="24"/>
          <w:lang w:val="kk-KZ" w:eastAsia="ru-RU"/>
        </w:rPr>
      </w:pPr>
    </w:p>
    <w:p w:rsidR="00483E1F" w:rsidRPr="00483E1F" w:rsidRDefault="00483E1F" w:rsidP="00483E1F">
      <w:pPr>
        <w:spacing w:after="0" w:line="360" w:lineRule="auto"/>
        <w:ind w:firstLine="720"/>
        <w:jc w:val="center"/>
        <w:rPr>
          <w:rFonts w:ascii="Times New Roman" w:eastAsia="Times New Roman" w:hAnsi="Times New Roman" w:cs="Times New Roman"/>
          <w:sz w:val="28"/>
          <w:szCs w:val="28"/>
          <w:lang w:val="kk-KZ" w:eastAsia="ru-RU"/>
        </w:rPr>
      </w:pPr>
      <w:r w:rsidRPr="00483E1F">
        <w:rPr>
          <w:rFonts w:ascii="Times New Roman" w:eastAsia="Times New Roman" w:hAnsi="Times New Roman" w:cs="Times New Roman"/>
          <w:sz w:val="28"/>
          <w:szCs w:val="28"/>
          <w:lang w:val="kk-KZ" w:eastAsia="ru-RU"/>
        </w:rPr>
        <w:t>Рисунок 4.11 – Режим отсечки</w:t>
      </w:r>
    </w:p>
    <w:p w:rsidR="00483E1F" w:rsidRPr="00483E1F" w:rsidRDefault="00483E1F" w:rsidP="00483E1F">
      <w:pPr>
        <w:spacing w:after="0" w:line="240" w:lineRule="auto"/>
        <w:ind w:firstLine="709"/>
        <w:jc w:val="both"/>
        <w:rPr>
          <w:rFonts w:ascii="Times New Roman" w:eastAsia="Times New Roman" w:hAnsi="Times New Roman" w:cs="Times New Roman"/>
          <w:b/>
          <w:sz w:val="28"/>
          <w:szCs w:val="28"/>
          <w:lang w:val="kk-KZ" w:eastAsia="ru-RU"/>
        </w:rPr>
      </w:pP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Для полевого транзистора, как и для биполярного, существуют три схемы включения: схемы с общим затвором (03), общим истоком (ОИ) и общим стоком (ОС). Наиболее часто используются схемы с общим истоком . </w:t>
      </w:r>
    </w:p>
    <w:p w:rsidR="00483E1F" w:rsidRPr="00483E1F" w:rsidRDefault="00483E1F" w:rsidP="00483E1F">
      <w:pPr>
        <w:spacing w:after="0" w:line="240" w:lineRule="auto"/>
        <w:ind w:firstLine="720"/>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Стоковые (выходные) характеристики полевого транзистора с р-</w:t>
      </w:r>
      <w:r w:rsidRPr="00483E1F">
        <w:rPr>
          <w:rFonts w:ascii="Times New Roman" w:eastAsia="Times New Roman" w:hAnsi="Times New Roman" w:cs="Times New Roman"/>
          <w:sz w:val="28"/>
          <w:szCs w:val="28"/>
          <w:lang w:val="en-GB" w:eastAsia="ru-RU"/>
        </w:rPr>
        <w:t>n</w:t>
      </w:r>
      <w:r w:rsidRPr="00483E1F">
        <w:rPr>
          <w:rFonts w:ascii="Times New Roman" w:eastAsia="Times New Roman" w:hAnsi="Times New Roman" w:cs="Times New Roman"/>
          <w:sz w:val="28"/>
          <w:szCs w:val="28"/>
          <w:lang w:eastAsia="ru-RU"/>
        </w:rPr>
        <w:t xml:space="preserve">- переходом и каналом </w:t>
      </w:r>
      <w:r w:rsidRPr="00483E1F">
        <w:rPr>
          <w:rFonts w:ascii="Times New Roman" w:eastAsia="Times New Roman" w:hAnsi="Times New Roman" w:cs="Times New Roman"/>
          <w:sz w:val="28"/>
          <w:szCs w:val="28"/>
          <w:lang w:val="en-GB" w:eastAsia="ru-RU"/>
        </w:rPr>
        <w:t>n</w:t>
      </w:r>
      <w:r w:rsidRPr="00483E1F">
        <w:rPr>
          <w:rFonts w:ascii="Times New Roman" w:eastAsia="Times New Roman" w:hAnsi="Times New Roman" w:cs="Times New Roman"/>
          <w:sz w:val="28"/>
          <w:szCs w:val="28"/>
          <w:lang w:eastAsia="ru-RU"/>
        </w:rPr>
        <w:t xml:space="preserve">- типа показаны на рисунке 4.12. Они отражают зависимость тока стока от напряжения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 xml:space="preserve">си при фиксированном напряжении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 xml:space="preserve">зи: </w:t>
      </w:r>
      <w:r w:rsidRPr="00483E1F">
        <w:rPr>
          <w:rFonts w:ascii="Times New Roman" w:eastAsia="Times New Roman" w:hAnsi="Times New Roman" w:cs="Times New Roman"/>
          <w:sz w:val="28"/>
          <w:szCs w:val="28"/>
          <w:lang w:val="en-GB" w:eastAsia="ru-RU"/>
        </w:rPr>
        <w:t>Ic</w:t>
      </w:r>
      <w:r w:rsidRPr="00483E1F">
        <w:rPr>
          <w:rFonts w:ascii="Times New Roman" w:eastAsia="Times New Roman" w:hAnsi="Times New Roman" w:cs="Times New Roman"/>
          <w:sz w:val="28"/>
          <w:szCs w:val="28"/>
          <w:lang w:eastAsia="ru-RU"/>
        </w:rPr>
        <w:t xml:space="preserve"> = </w:t>
      </w:r>
      <w:r w:rsidRPr="00483E1F">
        <w:rPr>
          <w:rFonts w:ascii="Times New Roman" w:eastAsia="Times New Roman" w:hAnsi="Times New Roman" w:cs="Times New Roman"/>
          <w:sz w:val="28"/>
          <w:szCs w:val="28"/>
          <w:lang w:val="en-GB" w:eastAsia="ru-RU"/>
        </w:rPr>
        <w:t>f</w:t>
      </w:r>
      <w:r w:rsidRPr="00483E1F">
        <w:rPr>
          <w:rFonts w:ascii="Times New Roman" w:eastAsia="Times New Roman" w:hAnsi="Times New Roman" w:cs="Times New Roman"/>
          <w:sz w:val="28"/>
          <w:szCs w:val="28"/>
          <w:lang w:eastAsia="ru-RU"/>
        </w:rPr>
        <w:t>(</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 xml:space="preserve">си) при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 xml:space="preserve">зи = </w:t>
      </w:r>
      <w:r w:rsidRPr="00483E1F">
        <w:rPr>
          <w:rFonts w:ascii="Times New Roman" w:eastAsia="Times New Roman" w:hAnsi="Times New Roman" w:cs="Times New Roman"/>
          <w:sz w:val="28"/>
          <w:szCs w:val="28"/>
          <w:lang w:val="en-GB" w:eastAsia="ru-RU"/>
        </w:rPr>
        <w:t>const</w:t>
      </w:r>
      <w:r w:rsidRPr="00483E1F">
        <w:rPr>
          <w:rFonts w:ascii="Times New Roman" w:eastAsia="Times New Roman" w:hAnsi="Times New Roman" w:cs="Times New Roman"/>
          <w:sz w:val="28"/>
          <w:szCs w:val="28"/>
          <w:lang w:eastAsia="ru-RU"/>
        </w:rPr>
        <w:t>.</w:t>
      </w:r>
    </w:p>
    <w:p w:rsidR="00483E1F" w:rsidRPr="00483E1F" w:rsidRDefault="00483E1F" w:rsidP="00483E1F">
      <w:pPr>
        <w:spacing w:after="0" w:line="240" w:lineRule="auto"/>
        <w:ind w:firstLine="720"/>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Особенностью полевого транзистора является то, что на проводимость  канала оказывает влияние как управляющее напряжение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 xml:space="preserve">зи, так и напряжение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 xml:space="preserve">си. При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 xml:space="preserve">си = 0 выходной ток </w:t>
      </w:r>
      <w:r w:rsidRPr="00483E1F">
        <w:rPr>
          <w:rFonts w:ascii="Times New Roman" w:eastAsia="Times New Roman" w:hAnsi="Times New Roman" w:cs="Times New Roman"/>
          <w:sz w:val="28"/>
          <w:szCs w:val="28"/>
          <w:lang w:val="en-GB" w:eastAsia="ru-RU"/>
        </w:rPr>
        <w:t>I</w:t>
      </w:r>
      <w:r w:rsidRPr="00483E1F">
        <w:rPr>
          <w:rFonts w:ascii="Times New Roman" w:eastAsia="Times New Roman" w:hAnsi="Times New Roman" w:cs="Times New Roman"/>
          <w:sz w:val="28"/>
          <w:szCs w:val="28"/>
          <w:lang w:eastAsia="ru-RU"/>
        </w:rPr>
        <w:t xml:space="preserve">с = 0. При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 xml:space="preserve">си </w:t>
      </w:r>
      <w:r w:rsidRPr="00483E1F">
        <w:rPr>
          <w:rFonts w:ascii="Times New Roman" w:eastAsia="Times New Roman" w:hAnsi="Times New Roman" w:cs="Times New Roman"/>
          <w:sz w:val="28"/>
          <w:szCs w:val="28"/>
          <w:lang w:eastAsia="ru-RU"/>
        </w:rPr>
        <w:sym w:font="Symbol" w:char="F03E"/>
      </w:r>
      <w:r w:rsidRPr="00483E1F">
        <w:rPr>
          <w:rFonts w:ascii="Times New Roman" w:eastAsia="Times New Roman" w:hAnsi="Times New Roman" w:cs="Times New Roman"/>
          <w:sz w:val="28"/>
          <w:szCs w:val="28"/>
          <w:lang w:eastAsia="ru-RU"/>
        </w:rPr>
        <w:t xml:space="preserve"> 0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 xml:space="preserve">зи = 0) через канал протекает ток </w:t>
      </w:r>
      <w:r w:rsidRPr="00483E1F">
        <w:rPr>
          <w:rFonts w:ascii="Times New Roman" w:eastAsia="Times New Roman" w:hAnsi="Times New Roman" w:cs="Times New Roman"/>
          <w:sz w:val="28"/>
          <w:szCs w:val="28"/>
          <w:lang w:val="en-GB" w:eastAsia="ru-RU"/>
        </w:rPr>
        <w:t>Ic</w:t>
      </w:r>
      <w:r w:rsidRPr="00483E1F">
        <w:rPr>
          <w:rFonts w:ascii="Times New Roman" w:eastAsia="Times New Roman" w:hAnsi="Times New Roman" w:cs="Times New Roman"/>
          <w:sz w:val="28"/>
          <w:szCs w:val="28"/>
          <w:lang w:eastAsia="ru-RU"/>
        </w:rPr>
        <w:t xml:space="preserve">, в результате чего создается падение напряжения, возрастающее в направлении стока. Суммарное падение напряжения участка исток-сток равно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 xml:space="preserve">си. Повышение напряжения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 xml:space="preserve">си вызывает увеличение падения напряжения в канале и уменьшение его сечения, а следовательно, уменьшение проводимости канала. При некотором напряжении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си происходит сужение канала, при котором границы обоих р-</w:t>
      </w:r>
      <w:r w:rsidRPr="00483E1F">
        <w:rPr>
          <w:rFonts w:ascii="Times New Roman" w:eastAsia="Times New Roman" w:hAnsi="Times New Roman" w:cs="Times New Roman"/>
          <w:sz w:val="28"/>
          <w:szCs w:val="28"/>
          <w:lang w:val="en-GB" w:eastAsia="ru-RU"/>
        </w:rPr>
        <w:t>n</w:t>
      </w:r>
      <w:r w:rsidRPr="00483E1F">
        <w:rPr>
          <w:rFonts w:ascii="Times New Roman" w:eastAsia="Times New Roman" w:hAnsi="Times New Roman" w:cs="Times New Roman"/>
          <w:sz w:val="28"/>
          <w:szCs w:val="28"/>
          <w:lang w:eastAsia="ru-RU"/>
        </w:rPr>
        <w:t>- переходов смыкаются и сопротивление канала становится высоким.</w:t>
      </w:r>
    </w:p>
    <w:p w:rsidR="00483E1F" w:rsidRPr="00483E1F" w:rsidRDefault="00483E1F" w:rsidP="00483E1F">
      <w:pPr>
        <w:spacing w:after="0" w:line="240" w:lineRule="auto"/>
        <w:ind w:firstLine="720"/>
        <w:jc w:val="both"/>
        <w:rPr>
          <w:rFonts w:ascii="Times New Roman" w:eastAsia="Times New Roman" w:hAnsi="Times New Roman" w:cs="Times New Roman"/>
          <w:sz w:val="24"/>
          <w:szCs w:val="24"/>
          <w:lang w:eastAsia="ru-RU"/>
        </w:rPr>
      </w:pPr>
    </w:p>
    <w:p w:rsidR="00483E1F" w:rsidRPr="00483E1F" w:rsidRDefault="00483E1F" w:rsidP="00483E1F">
      <w:pPr>
        <w:spacing w:after="0" w:line="360" w:lineRule="auto"/>
        <w:ind w:firstLine="720"/>
        <w:rPr>
          <w:rFonts w:ascii="Times New Roman" w:eastAsia="Times New Roman" w:hAnsi="Times New Roman" w:cs="Times New Roman"/>
          <w:sz w:val="24"/>
          <w:szCs w:val="24"/>
          <w:lang w:eastAsia="ru-RU"/>
        </w:rPr>
      </w:pPr>
      <w:r w:rsidRPr="00483E1F">
        <w:rPr>
          <w:rFonts w:ascii="Times New Roman" w:eastAsia="Times New Roman" w:hAnsi="Times New Roman" w:cs="Times New Roman"/>
          <w:sz w:val="24"/>
          <w:szCs w:val="24"/>
          <w:lang w:eastAsia="ru-RU"/>
        </w:rPr>
        <w:object w:dxaOrig="11482" w:dyaOrig="5732">
          <v:shape id="_x0000_i1028" type="#_x0000_t75" style="width:439.5pt;height:246.75pt" o:ole="">
            <v:imagedata r:id="rId24" o:title=""/>
          </v:shape>
          <o:OLEObject Type="Embed" ProgID="CorelDRAW.Graphic.11" ShapeID="_x0000_i1028" DrawAspect="Content" ObjectID="_1608700541" r:id="rId25"/>
        </w:object>
      </w:r>
      <w:r w:rsidRPr="00483E1F">
        <w:rPr>
          <w:rFonts w:ascii="Times New Roman" w:eastAsia="Times New Roman" w:hAnsi="Times New Roman" w:cs="Times New Roman"/>
          <w:sz w:val="24"/>
          <w:szCs w:val="24"/>
          <w:lang w:eastAsia="ru-RU"/>
        </w:rPr>
        <w:tab/>
      </w:r>
      <w:r w:rsidRPr="00483E1F">
        <w:rPr>
          <w:rFonts w:ascii="Times New Roman" w:eastAsia="Times New Roman" w:hAnsi="Times New Roman" w:cs="Times New Roman"/>
          <w:sz w:val="24"/>
          <w:szCs w:val="24"/>
          <w:lang w:eastAsia="ru-RU"/>
        </w:rPr>
        <w:tab/>
      </w:r>
      <w:r w:rsidRPr="00483E1F">
        <w:rPr>
          <w:rFonts w:ascii="Times New Roman" w:eastAsia="Times New Roman" w:hAnsi="Times New Roman" w:cs="Times New Roman"/>
          <w:sz w:val="24"/>
          <w:szCs w:val="24"/>
          <w:lang w:eastAsia="ru-RU"/>
        </w:rPr>
        <w:tab/>
      </w:r>
      <w:r w:rsidRPr="00483E1F">
        <w:rPr>
          <w:rFonts w:ascii="Times New Roman" w:eastAsia="Times New Roman" w:hAnsi="Times New Roman" w:cs="Times New Roman"/>
          <w:sz w:val="24"/>
          <w:szCs w:val="24"/>
          <w:lang w:eastAsia="ru-RU"/>
        </w:rPr>
        <w:tab/>
        <w:t>а)</w:t>
      </w:r>
      <w:r w:rsidRPr="00483E1F">
        <w:rPr>
          <w:rFonts w:ascii="Times New Roman" w:eastAsia="Times New Roman" w:hAnsi="Times New Roman" w:cs="Times New Roman"/>
          <w:sz w:val="24"/>
          <w:szCs w:val="24"/>
          <w:lang w:eastAsia="ru-RU"/>
        </w:rPr>
        <w:tab/>
      </w:r>
      <w:r w:rsidRPr="00483E1F">
        <w:rPr>
          <w:rFonts w:ascii="Times New Roman" w:eastAsia="Times New Roman" w:hAnsi="Times New Roman" w:cs="Times New Roman"/>
          <w:sz w:val="24"/>
          <w:szCs w:val="24"/>
          <w:lang w:eastAsia="ru-RU"/>
        </w:rPr>
        <w:tab/>
      </w:r>
      <w:r w:rsidRPr="00483E1F">
        <w:rPr>
          <w:rFonts w:ascii="Times New Roman" w:eastAsia="Times New Roman" w:hAnsi="Times New Roman" w:cs="Times New Roman"/>
          <w:sz w:val="24"/>
          <w:szCs w:val="24"/>
          <w:lang w:eastAsia="ru-RU"/>
        </w:rPr>
        <w:tab/>
      </w:r>
      <w:r w:rsidRPr="00483E1F">
        <w:rPr>
          <w:rFonts w:ascii="Times New Roman" w:eastAsia="Times New Roman" w:hAnsi="Times New Roman" w:cs="Times New Roman"/>
          <w:sz w:val="24"/>
          <w:szCs w:val="24"/>
          <w:lang w:eastAsia="ru-RU"/>
        </w:rPr>
        <w:tab/>
      </w:r>
      <w:r w:rsidRPr="00483E1F">
        <w:rPr>
          <w:rFonts w:ascii="Times New Roman" w:eastAsia="Times New Roman" w:hAnsi="Times New Roman" w:cs="Times New Roman"/>
          <w:sz w:val="24"/>
          <w:szCs w:val="24"/>
          <w:lang w:eastAsia="ru-RU"/>
        </w:rPr>
        <w:tab/>
      </w:r>
      <w:r w:rsidRPr="00483E1F">
        <w:rPr>
          <w:rFonts w:ascii="Times New Roman" w:eastAsia="Times New Roman" w:hAnsi="Times New Roman" w:cs="Times New Roman"/>
          <w:sz w:val="24"/>
          <w:szCs w:val="24"/>
          <w:lang w:eastAsia="ru-RU"/>
        </w:rPr>
        <w:tab/>
      </w:r>
      <w:r w:rsidRPr="00483E1F">
        <w:rPr>
          <w:rFonts w:ascii="Times New Roman" w:eastAsia="Times New Roman" w:hAnsi="Times New Roman" w:cs="Times New Roman"/>
          <w:sz w:val="24"/>
          <w:szCs w:val="24"/>
          <w:lang w:eastAsia="ru-RU"/>
        </w:rPr>
        <w:tab/>
        <w:t>б)</w:t>
      </w:r>
    </w:p>
    <w:p w:rsidR="00483E1F" w:rsidRPr="00483E1F" w:rsidRDefault="00483E1F" w:rsidP="00483E1F">
      <w:pPr>
        <w:spacing w:after="0" w:line="240" w:lineRule="auto"/>
        <w:ind w:firstLine="720"/>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Рисунок 4.12 – Вольт-амперные характеристики полевого транзистора с             р-п- переходом и каналом п- типа: а – стоковые (выходные); б –  стоко - затворная </w:t>
      </w:r>
    </w:p>
    <w:p w:rsidR="00483E1F" w:rsidRPr="00483E1F" w:rsidRDefault="00483E1F" w:rsidP="00483E1F">
      <w:pPr>
        <w:spacing w:after="0" w:line="240" w:lineRule="auto"/>
        <w:ind w:firstLine="720"/>
        <w:jc w:val="both"/>
        <w:rPr>
          <w:rFonts w:ascii="Times New Roman" w:eastAsia="Times New Roman" w:hAnsi="Times New Roman" w:cs="Times New Roman"/>
          <w:sz w:val="28"/>
          <w:szCs w:val="28"/>
          <w:lang w:eastAsia="ru-RU"/>
        </w:rPr>
      </w:pPr>
    </w:p>
    <w:p w:rsidR="00483E1F" w:rsidRPr="00483E1F" w:rsidRDefault="00483E1F" w:rsidP="00483E1F">
      <w:pPr>
        <w:spacing w:after="0" w:line="240" w:lineRule="auto"/>
        <w:ind w:firstLine="720"/>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Такое напряжение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 xml:space="preserve">си называют напряжением перекрытия или напряжением насыщения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 xml:space="preserve">си нас. При подаче на затвор обратного напряжения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 xml:space="preserve">зи происходит дополнительное сужение канала, и его перекрытие наступает при меньшем значении напряжения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 xml:space="preserve">си нас. В рабочем режиме используются пологие (линейные) участки выходных характеристик. </w:t>
      </w:r>
    </w:p>
    <w:p w:rsidR="00483E1F" w:rsidRPr="00483E1F" w:rsidRDefault="00483E1F" w:rsidP="00483E1F">
      <w:pPr>
        <w:spacing w:after="0" w:line="240" w:lineRule="auto"/>
        <w:ind w:firstLine="720"/>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Стоко - затворная характеристика полевого транзистора показывает зависимость тока </w:t>
      </w:r>
      <w:r w:rsidRPr="00483E1F">
        <w:rPr>
          <w:rFonts w:ascii="Times New Roman" w:eastAsia="Times New Roman" w:hAnsi="Times New Roman" w:cs="Times New Roman"/>
          <w:sz w:val="28"/>
          <w:szCs w:val="28"/>
          <w:lang w:val="en-GB" w:eastAsia="ru-RU"/>
        </w:rPr>
        <w:t>I</w:t>
      </w:r>
      <w:r w:rsidRPr="00483E1F">
        <w:rPr>
          <w:rFonts w:ascii="Times New Roman" w:eastAsia="Times New Roman" w:hAnsi="Times New Roman" w:cs="Times New Roman"/>
          <w:sz w:val="28"/>
          <w:szCs w:val="28"/>
          <w:lang w:eastAsia="ru-RU"/>
        </w:rPr>
        <w:t xml:space="preserve">с от напряжения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 xml:space="preserve">зи при фиксированном напряжении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 xml:space="preserve">си: </w:t>
      </w:r>
      <w:r w:rsidRPr="00483E1F">
        <w:rPr>
          <w:rFonts w:ascii="Times New Roman" w:eastAsia="Times New Roman" w:hAnsi="Times New Roman" w:cs="Times New Roman"/>
          <w:sz w:val="28"/>
          <w:szCs w:val="28"/>
          <w:lang w:val="en-GB" w:eastAsia="ru-RU"/>
        </w:rPr>
        <w:t>Ic</w:t>
      </w:r>
      <w:r w:rsidRPr="00483E1F">
        <w:rPr>
          <w:rFonts w:ascii="Times New Roman" w:eastAsia="Times New Roman" w:hAnsi="Times New Roman" w:cs="Times New Roman"/>
          <w:sz w:val="28"/>
          <w:szCs w:val="28"/>
          <w:lang w:eastAsia="ru-RU"/>
        </w:rPr>
        <w:t xml:space="preserve"> </w:t>
      </w:r>
      <w:r w:rsidRPr="00483E1F">
        <w:rPr>
          <w:rFonts w:ascii="Times New Roman" w:eastAsia="Times New Roman" w:hAnsi="Times New Roman" w:cs="Times New Roman"/>
          <w:sz w:val="28"/>
          <w:szCs w:val="28"/>
          <w:lang w:val="uk-UA" w:eastAsia="ru-RU"/>
        </w:rPr>
        <w:t xml:space="preserve">= </w:t>
      </w:r>
      <w:r w:rsidRPr="00483E1F">
        <w:rPr>
          <w:rFonts w:ascii="Times New Roman" w:eastAsia="Times New Roman" w:hAnsi="Times New Roman" w:cs="Times New Roman"/>
          <w:sz w:val="28"/>
          <w:szCs w:val="28"/>
          <w:lang w:val="en-GB" w:eastAsia="ru-RU"/>
        </w:rPr>
        <w:t>f</w:t>
      </w:r>
      <w:r w:rsidRPr="00483E1F">
        <w:rPr>
          <w:rFonts w:ascii="Times New Roman" w:eastAsia="Times New Roman" w:hAnsi="Times New Roman" w:cs="Times New Roman"/>
          <w:sz w:val="28"/>
          <w:szCs w:val="28"/>
          <w:lang w:val="uk-UA" w:eastAsia="ru-RU"/>
        </w:rPr>
        <w:t>(</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си</w:t>
      </w:r>
      <w:r w:rsidRPr="00483E1F">
        <w:rPr>
          <w:rFonts w:ascii="Times New Roman" w:eastAsia="Times New Roman" w:hAnsi="Times New Roman" w:cs="Times New Roman"/>
          <w:sz w:val="28"/>
          <w:szCs w:val="28"/>
          <w:lang w:val="uk-UA" w:eastAsia="ru-RU"/>
        </w:rPr>
        <w:t xml:space="preserve">) при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 xml:space="preserve">си = </w:t>
      </w:r>
      <w:r w:rsidRPr="00483E1F">
        <w:rPr>
          <w:rFonts w:ascii="Times New Roman" w:eastAsia="Times New Roman" w:hAnsi="Times New Roman" w:cs="Times New Roman"/>
          <w:sz w:val="28"/>
          <w:szCs w:val="28"/>
          <w:lang w:val="en-GB" w:eastAsia="ru-RU"/>
        </w:rPr>
        <w:t>const</w:t>
      </w:r>
      <w:r w:rsidRPr="00483E1F">
        <w:rPr>
          <w:rFonts w:ascii="Times New Roman" w:eastAsia="Times New Roman" w:hAnsi="Times New Roman" w:cs="Times New Roman"/>
          <w:sz w:val="28"/>
          <w:szCs w:val="28"/>
          <w:lang w:eastAsia="ru-RU"/>
        </w:rPr>
        <w:t>.</w:t>
      </w:r>
    </w:p>
    <w:p w:rsidR="00483E1F" w:rsidRPr="00483E1F" w:rsidRDefault="00483E1F" w:rsidP="00483E1F">
      <w:pPr>
        <w:spacing w:after="0" w:line="240" w:lineRule="auto"/>
        <w:ind w:firstLine="720"/>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Полевой транзистор оценивается следующими основными техническими характеристиками:</w:t>
      </w:r>
    </w:p>
    <w:p w:rsidR="00483E1F" w:rsidRPr="00483E1F" w:rsidRDefault="00483E1F" w:rsidP="00483E1F">
      <w:pPr>
        <w:spacing w:after="0" w:line="240" w:lineRule="auto"/>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 максимальный ток стока </w:t>
      </w:r>
      <w:r w:rsidRPr="00483E1F">
        <w:rPr>
          <w:rFonts w:ascii="Times New Roman" w:eastAsia="Times New Roman" w:hAnsi="Times New Roman" w:cs="Times New Roman"/>
          <w:sz w:val="28"/>
          <w:szCs w:val="28"/>
          <w:lang w:val="en-GB" w:eastAsia="ru-RU"/>
        </w:rPr>
        <w:t>I</w:t>
      </w:r>
      <w:r w:rsidRPr="00483E1F">
        <w:rPr>
          <w:rFonts w:ascii="Times New Roman" w:eastAsia="Times New Roman" w:hAnsi="Times New Roman" w:cs="Times New Roman"/>
          <w:sz w:val="28"/>
          <w:szCs w:val="28"/>
          <w:lang w:eastAsia="ru-RU"/>
        </w:rPr>
        <w:t xml:space="preserve">с </w:t>
      </w:r>
      <w:r w:rsidRPr="00483E1F">
        <w:rPr>
          <w:rFonts w:ascii="Times New Roman" w:eastAsia="Times New Roman" w:hAnsi="Times New Roman" w:cs="Times New Roman"/>
          <w:sz w:val="28"/>
          <w:szCs w:val="28"/>
          <w:lang w:val="en-GB" w:eastAsia="ru-RU"/>
        </w:rPr>
        <w:t>max</w:t>
      </w:r>
      <w:r w:rsidRPr="00483E1F">
        <w:rPr>
          <w:rFonts w:ascii="Times New Roman" w:eastAsia="Times New Roman" w:hAnsi="Times New Roman" w:cs="Times New Roman"/>
          <w:sz w:val="28"/>
          <w:szCs w:val="28"/>
          <w:lang w:eastAsia="ru-RU"/>
        </w:rPr>
        <w:t xml:space="preserve"> (при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зи = 0);</w:t>
      </w:r>
    </w:p>
    <w:p w:rsidR="00483E1F" w:rsidRPr="00483E1F" w:rsidRDefault="00483E1F" w:rsidP="00483E1F">
      <w:pPr>
        <w:spacing w:after="0" w:line="240" w:lineRule="auto"/>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 максимальное напряжение сток-исток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 xml:space="preserve">си </w:t>
      </w:r>
      <w:r w:rsidRPr="00483E1F">
        <w:rPr>
          <w:rFonts w:ascii="Times New Roman" w:eastAsia="Times New Roman" w:hAnsi="Times New Roman" w:cs="Times New Roman"/>
          <w:sz w:val="28"/>
          <w:szCs w:val="28"/>
          <w:lang w:val="en-GB" w:eastAsia="ru-RU"/>
        </w:rPr>
        <w:t>max</w:t>
      </w:r>
      <w:r w:rsidRPr="00483E1F">
        <w:rPr>
          <w:rFonts w:ascii="Times New Roman" w:eastAsia="Times New Roman" w:hAnsi="Times New Roman" w:cs="Times New Roman"/>
          <w:sz w:val="28"/>
          <w:szCs w:val="28"/>
          <w:lang w:eastAsia="ru-RU"/>
        </w:rPr>
        <w:t>;</w:t>
      </w:r>
    </w:p>
    <w:p w:rsidR="00483E1F" w:rsidRPr="00483E1F" w:rsidRDefault="00483E1F" w:rsidP="00483E1F">
      <w:pPr>
        <w:spacing w:after="0" w:line="240" w:lineRule="auto"/>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 напряжение отсечки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зи отс;</w:t>
      </w:r>
    </w:p>
    <w:p w:rsidR="00483E1F" w:rsidRPr="00483E1F" w:rsidRDefault="00483E1F" w:rsidP="00483E1F">
      <w:pPr>
        <w:spacing w:after="0" w:line="240" w:lineRule="auto"/>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 внутреннее (выходное) сопротивление </w:t>
      </w:r>
      <w:r w:rsidRPr="00483E1F">
        <w:rPr>
          <w:rFonts w:ascii="Times New Roman" w:eastAsia="Times New Roman" w:hAnsi="Times New Roman" w:cs="Times New Roman"/>
          <w:sz w:val="28"/>
          <w:szCs w:val="28"/>
          <w:lang w:val="en-GB" w:eastAsia="ru-RU"/>
        </w:rPr>
        <w:t>ri</w:t>
      </w:r>
      <w:r w:rsidRPr="00483E1F">
        <w:rPr>
          <w:rFonts w:ascii="Times New Roman" w:eastAsia="Times New Roman" w:hAnsi="Times New Roman" w:cs="Times New Roman"/>
          <w:sz w:val="28"/>
          <w:szCs w:val="28"/>
          <w:lang w:eastAsia="ru-RU"/>
        </w:rPr>
        <w:t xml:space="preserve"> − представляет собой сопротивление транзистора между стоком и истоком (сопротивление канала) для переменного тока:</w:t>
      </w:r>
    </w:p>
    <w:p w:rsidR="00483E1F" w:rsidRPr="00483E1F" w:rsidRDefault="00483E1F" w:rsidP="00483E1F">
      <w:pPr>
        <w:spacing w:after="0" w:line="240" w:lineRule="auto"/>
        <w:ind w:firstLine="720"/>
        <w:jc w:val="center"/>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object w:dxaOrig="1140" w:dyaOrig="780">
          <v:shape id="_x0000_i1029" type="#_x0000_t75" style="width:57pt;height:39pt" o:ole="">
            <v:imagedata r:id="rId26" o:title=""/>
          </v:shape>
          <o:OLEObject Type="Embed" ProgID="Equation.3" ShapeID="_x0000_i1029" DrawAspect="Content" ObjectID="_1608700542" r:id="rId27"/>
        </w:object>
      </w:r>
    </w:p>
    <w:p w:rsidR="00483E1F" w:rsidRPr="00483E1F" w:rsidRDefault="00483E1F" w:rsidP="00483E1F">
      <w:pPr>
        <w:spacing w:after="0" w:line="240" w:lineRule="auto"/>
        <w:ind w:firstLine="720"/>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при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 xml:space="preserve">зи </w:t>
      </w:r>
      <w:r w:rsidRPr="00483E1F">
        <w:rPr>
          <w:rFonts w:ascii="Times New Roman" w:eastAsia="Times New Roman" w:hAnsi="Times New Roman" w:cs="Times New Roman"/>
          <w:sz w:val="28"/>
          <w:szCs w:val="28"/>
          <w:lang w:val="uk-UA" w:eastAsia="ru-RU"/>
        </w:rPr>
        <w:t xml:space="preserve">= </w:t>
      </w:r>
      <w:r w:rsidRPr="00483E1F">
        <w:rPr>
          <w:rFonts w:ascii="Times New Roman" w:eastAsia="Times New Roman" w:hAnsi="Times New Roman" w:cs="Times New Roman"/>
          <w:sz w:val="28"/>
          <w:szCs w:val="28"/>
          <w:lang w:val="en-GB" w:eastAsia="ru-RU"/>
        </w:rPr>
        <w:t>const</w:t>
      </w:r>
      <w:r w:rsidRPr="00483E1F">
        <w:rPr>
          <w:rFonts w:ascii="Times New Roman" w:eastAsia="Times New Roman" w:hAnsi="Times New Roman" w:cs="Times New Roman"/>
          <w:sz w:val="28"/>
          <w:szCs w:val="28"/>
          <w:lang w:eastAsia="ru-RU"/>
        </w:rPr>
        <w:t>;</w:t>
      </w:r>
    </w:p>
    <w:p w:rsidR="00483E1F" w:rsidRPr="00483E1F" w:rsidRDefault="00483E1F" w:rsidP="00483E1F">
      <w:pPr>
        <w:spacing w:after="0" w:line="240" w:lineRule="auto"/>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крутизна стоко-затворной характеристики:</w:t>
      </w:r>
    </w:p>
    <w:p w:rsidR="00483E1F" w:rsidRPr="00483E1F" w:rsidRDefault="00483E1F" w:rsidP="00483E1F">
      <w:pPr>
        <w:spacing w:after="0" w:line="240" w:lineRule="auto"/>
        <w:ind w:firstLine="720"/>
        <w:jc w:val="center"/>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object w:dxaOrig="1160" w:dyaOrig="780">
          <v:shape id="_x0000_i1030" type="#_x0000_t75" style="width:57.75pt;height:39pt" o:ole="">
            <v:imagedata r:id="rId28" o:title=""/>
          </v:shape>
          <o:OLEObject Type="Embed" ProgID="Equation.3" ShapeID="_x0000_i1030" DrawAspect="Content" ObjectID="_1608700543" r:id="rId29"/>
        </w:object>
      </w:r>
    </w:p>
    <w:p w:rsidR="00483E1F" w:rsidRPr="00483E1F" w:rsidRDefault="00483E1F" w:rsidP="00483E1F">
      <w:pPr>
        <w:spacing w:after="0" w:line="240" w:lineRule="auto"/>
        <w:ind w:firstLine="720"/>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lastRenderedPageBreak/>
        <w:t xml:space="preserve"> при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 xml:space="preserve">си </w:t>
      </w:r>
      <w:r w:rsidRPr="00483E1F">
        <w:rPr>
          <w:rFonts w:ascii="Times New Roman" w:eastAsia="Times New Roman" w:hAnsi="Times New Roman" w:cs="Times New Roman"/>
          <w:sz w:val="28"/>
          <w:szCs w:val="28"/>
          <w:lang w:val="uk-UA" w:eastAsia="ru-RU"/>
        </w:rPr>
        <w:t xml:space="preserve">= </w:t>
      </w:r>
      <w:r w:rsidRPr="00483E1F">
        <w:rPr>
          <w:rFonts w:ascii="Times New Roman" w:eastAsia="Times New Roman" w:hAnsi="Times New Roman" w:cs="Times New Roman"/>
          <w:sz w:val="28"/>
          <w:szCs w:val="28"/>
          <w:lang w:val="en-GB" w:eastAsia="ru-RU"/>
        </w:rPr>
        <w:t>const</w:t>
      </w:r>
      <w:r w:rsidRPr="00483E1F">
        <w:rPr>
          <w:rFonts w:ascii="Times New Roman" w:eastAsia="Times New Roman" w:hAnsi="Times New Roman" w:cs="Times New Roman"/>
          <w:sz w:val="28"/>
          <w:szCs w:val="28"/>
          <w:lang w:eastAsia="ru-RU"/>
        </w:rPr>
        <w:t>, отображает влияние напряжение затвора на выходной ток транзистора;</w:t>
      </w:r>
    </w:p>
    <w:p w:rsidR="00483E1F" w:rsidRPr="00483E1F" w:rsidRDefault="00483E1F" w:rsidP="00483E1F">
      <w:pPr>
        <w:spacing w:after="0" w:line="240" w:lineRule="auto"/>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входное сопротивление</w:t>
      </w:r>
    </w:p>
    <w:p w:rsidR="00483E1F" w:rsidRPr="00483E1F" w:rsidRDefault="00483E1F" w:rsidP="00483E1F">
      <w:pPr>
        <w:spacing w:after="0" w:line="240" w:lineRule="auto"/>
        <w:jc w:val="center"/>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object w:dxaOrig="1280" w:dyaOrig="780">
          <v:shape id="_x0000_i1031" type="#_x0000_t75" style="width:63.75pt;height:39pt" o:ole="">
            <v:imagedata r:id="rId30" o:title=""/>
          </v:shape>
          <o:OLEObject Type="Embed" ProgID="Equation.3" ShapeID="_x0000_i1031" DrawAspect="Content" ObjectID="_1608700544" r:id="rId31"/>
        </w:object>
      </w:r>
    </w:p>
    <w:p w:rsidR="00483E1F" w:rsidRPr="00483E1F" w:rsidRDefault="00483E1F" w:rsidP="00483E1F">
      <w:pPr>
        <w:spacing w:after="0" w:line="240" w:lineRule="auto"/>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при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 xml:space="preserve">си </w:t>
      </w:r>
      <w:r w:rsidRPr="00483E1F">
        <w:rPr>
          <w:rFonts w:ascii="Times New Roman" w:eastAsia="Times New Roman" w:hAnsi="Times New Roman" w:cs="Times New Roman"/>
          <w:sz w:val="28"/>
          <w:szCs w:val="28"/>
          <w:lang w:val="uk-UA" w:eastAsia="ru-RU"/>
        </w:rPr>
        <w:t xml:space="preserve">= </w:t>
      </w:r>
      <w:r w:rsidRPr="00483E1F">
        <w:rPr>
          <w:rFonts w:ascii="Times New Roman" w:eastAsia="Times New Roman" w:hAnsi="Times New Roman" w:cs="Times New Roman"/>
          <w:sz w:val="28"/>
          <w:szCs w:val="28"/>
          <w:lang w:val="en-GB" w:eastAsia="ru-RU"/>
        </w:rPr>
        <w:t>const</w:t>
      </w:r>
      <w:r w:rsidRPr="00483E1F">
        <w:rPr>
          <w:rFonts w:ascii="Times New Roman" w:eastAsia="Times New Roman" w:hAnsi="Times New Roman" w:cs="Times New Roman"/>
          <w:sz w:val="28"/>
          <w:szCs w:val="28"/>
          <w:lang w:eastAsia="ru-RU"/>
        </w:rPr>
        <w:t xml:space="preserve"> транзистора определяется сопротивлением р-</w:t>
      </w:r>
      <w:r w:rsidRPr="00483E1F">
        <w:rPr>
          <w:rFonts w:ascii="Times New Roman" w:eastAsia="Times New Roman" w:hAnsi="Times New Roman" w:cs="Times New Roman"/>
          <w:sz w:val="28"/>
          <w:szCs w:val="28"/>
          <w:lang w:val="en-GB" w:eastAsia="ru-RU"/>
        </w:rPr>
        <w:t>n</w:t>
      </w:r>
      <w:r w:rsidRPr="00483E1F">
        <w:rPr>
          <w:rFonts w:ascii="Times New Roman" w:eastAsia="Times New Roman" w:hAnsi="Times New Roman" w:cs="Times New Roman"/>
          <w:sz w:val="28"/>
          <w:szCs w:val="28"/>
          <w:lang w:eastAsia="ru-RU"/>
        </w:rPr>
        <w:t>- переходов, смещенных в обратном направлении. Входное сопротивление полевых транзисторов с р-</w:t>
      </w:r>
      <w:r w:rsidRPr="00483E1F">
        <w:rPr>
          <w:rFonts w:ascii="Times New Roman" w:eastAsia="Times New Roman" w:hAnsi="Times New Roman" w:cs="Times New Roman"/>
          <w:sz w:val="28"/>
          <w:szCs w:val="28"/>
          <w:lang w:val="en-GB" w:eastAsia="ru-RU"/>
        </w:rPr>
        <w:t>n</w:t>
      </w:r>
      <w:r w:rsidRPr="00483E1F">
        <w:rPr>
          <w:rFonts w:ascii="Times New Roman" w:eastAsia="Times New Roman" w:hAnsi="Times New Roman" w:cs="Times New Roman"/>
          <w:sz w:val="28"/>
          <w:szCs w:val="28"/>
          <w:lang w:eastAsia="ru-RU"/>
        </w:rPr>
        <w:t>- переходом довольно велико (достигает единиц и десятков мегаом), что выгодно отличает их от биполярных транзисторов.</w:t>
      </w:r>
    </w:p>
    <w:p w:rsidR="00483E1F" w:rsidRPr="00483E1F" w:rsidRDefault="00483E1F" w:rsidP="00483E1F">
      <w:pPr>
        <w:spacing w:after="0" w:line="240" w:lineRule="auto"/>
        <w:ind w:firstLine="720"/>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Полевые транзисторы применяются в усилительных каскадах, где требуется большое входное сопротивление, ключевых и логических устройствах, при изготовлении интегральных схем и др.</w:t>
      </w:r>
    </w:p>
    <w:p w:rsidR="00483E1F" w:rsidRPr="00483E1F" w:rsidRDefault="00483E1F" w:rsidP="00483E1F">
      <w:pPr>
        <w:spacing w:after="0" w:line="240" w:lineRule="auto"/>
        <w:ind w:firstLine="720"/>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Полевой транзистор можно включать, как показано на рисунке 4.13, по одной из трех основных схем: с общим истоком (ОИ), общим стоком (ОС) и общим затвором (ОЗ).</w:t>
      </w:r>
      <w:r w:rsidRPr="00483E1F">
        <w:rPr>
          <w:rFonts w:ascii="Times New Roman" w:eastAsia="Times New Roman" w:hAnsi="Times New Roman" w:cs="Times New Roman"/>
          <w:sz w:val="24"/>
          <w:szCs w:val="24"/>
          <w:lang w:eastAsia="ru-RU"/>
        </w:rPr>
        <w:t xml:space="preserve"> </w:t>
      </w:r>
      <w:r w:rsidRPr="00483E1F">
        <w:rPr>
          <w:rFonts w:ascii="Times New Roman" w:eastAsia="Times New Roman" w:hAnsi="Times New Roman" w:cs="Times New Roman"/>
          <w:sz w:val="28"/>
          <w:szCs w:val="28"/>
          <w:lang w:eastAsia="ru-RU"/>
        </w:rPr>
        <w:t>На практике чаще всего применяется схема с ОИ, аналогичная схеме на биполярном транзисторе с ОЭ. Каскад с общим истоком дает очень большое усиление тока и мощности. Схема с ОЗ аналогична схеме с ОБ. Она не дает усиления тока, и поэтому усиление мощности в ней во много раз меньше, чем в схеме ОИ. Каскад ОЗ обладает низким входным сопротивлением, в связи с чем он практически не  применяется. Схема включения с общим стоком аналогична схеме с общим коллектором биполярного транзистора и называется подобная схема – истоковый повторитель, который обладает, также как эмитерный повторитель,  очень большим входным сопротивлением.</w:t>
      </w:r>
    </w:p>
    <w:p w:rsidR="00483E1F" w:rsidRPr="00483E1F" w:rsidRDefault="00483E1F" w:rsidP="00483E1F">
      <w:pPr>
        <w:spacing w:after="0" w:line="360" w:lineRule="auto"/>
        <w:ind w:firstLine="720"/>
        <w:rPr>
          <w:rFonts w:ascii="Times New Roman" w:eastAsia="Times New Roman" w:hAnsi="Times New Roman" w:cs="Times New Roman"/>
          <w:sz w:val="24"/>
          <w:szCs w:val="24"/>
          <w:lang w:eastAsia="ru-RU"/>
        </w:rPr>
      </w:pPr>
    </w:p>
    <w:p w:rsidR="00483E1F" w:rsidRPr="00483E1F" w:rsidRDefault="00483E1F" w:rsidP="00483E1F">
      <w:pPr>
        <w:spacing w:after="0" w:line="360" w:lineRule="auto"/>
        <w:ind w:firstLine="720"/>
        <w:rPr>
          <w:rFonts w:ascii="Times New Roman" w:eastAsia="Times New Roman" w:hAnsi="Times New Roman" w:cs="Times New Roman"/>
          <w:sz w:val="24"/>
          <w:szCs w:val="24"/>
          <w:lang w:eastAsia="ru-RU"/>
        </w:rPr>
      </w:pPr>
    </w:p>
    <w:p w:rsidR="00483E1F" w:rsidRPr="00483E1F" w:rsidRDefault="00483E1F" w:rsidP="00483E1F">
      <w:pPr>
        <w:spacing w:after="0" w:line="360" w:lineRule="auto"/>
        <w:ind w:firstLine="720"/>
        <w:rPr>
          <w:rFonts w:ascii="Times New Roman" w:eastAsia="Times New Roman" w:hAnsi="Times New Roman" w:cs="Times New Roman"/>
          <w:sz w:val="24"/>
          <w:szCs w:val="24"/>
          <w:lang w:eastAsia="ru-RU"/>
        </w:rPr>
      </w:pPr>
    </w:p>
    <w:p w:rsidR="00483E1F" w:rsidRPr="00483E1F" w:rsidRDefault="00483E1F" w:rsidP="00483E1F">
      <w:pPr>
        <w:spacing w:after="0" w:line="360" w:lineRule="auto"/>
        <w:ind w:firstLine="720"/>
        <w:rPr>
          <w:rFonts w:ascii="Times New Roman" w:eastAsia="Times New Roman" w:hAnsi="Times New Roman" w:cs="Times New Roman"/>
          <w:sz w:val="24"/>
          <w:szCs w:val="24"/>
          <w:lang w:val="en-US" w:eastAsia="ru-RU"/>
        </w:rPr>
      </w:pPr>
      <w:r w:rsidRPr="00483E1F">
        <w:rPr>
          <w:rFonts w:ascii="Times New Roman" w:eastAsia="Times New Roman" w:hAnsi="Times New Roman" w:cs="Times New Roman"/>
          <w:sz w:val="24"/>
          <w:szCs w:val="24"/>
          <w:lang w:eastAsia="ru-RU"/>
        </w:rPr>
        <w:object w:dxaOrig="11690" w:dyaOrig="5463">
          <v:shape id="_x0000_i1032" type="#_x0000_t75" style="width:380.25pt;height:177.75pt" o:ole="">
            <v:imagedata r:id="rId32" o:title=""/>
          </v:shape>
          <o:OLEObject Type="Embed" ProgID="CorelDRAW.Graphic.11" ShapeID="_x0000_i1032" DrawAspect="Content" ObjectID="_1608700545" r:id="rId33"/>
        </w:object>
      </w:r>
    </w:p>
    <w:p w:rsidR="00483E1F" w:rsidRPr="00483E1F" w:rsidRDefault="00483E1F" w:rsidP="00483E1F">
      <w:pPr>
        <w:spacing w:after="0" w:line="360" w:lineRule="auto"/>
        <w:ind w:firstLine="720"/>
        <w:rPr>
          <w:rFonts w:ascii="Times New Roman" w:eastAsia="Times New Roman" w:hAnsi="Times New Roman" w:cs="Times New Roman"/>
          <w:sz w:val="24"/>
          <w:szCs w:val="24"/>
          <w:lang w:eastAsia="ru-RU"/>
        </w:rPr>
      </w:pPr>
      <w:r w:rsidRPr="00483E1F">
        <w:rPr>
          <w:rFonts w:ascii="Times New Roman" w:eastAsia="Times New Roman" w:hAnsi="Times New Roman" w:cs="Times New Roman"/>
          <w:sz w:val="24"/>
          <w:szCs w:val="24"/>
          <w:lang w:eastAsia="ru-RU"/>
        </w:rPr>
        <w:object w:dxaOrig="5787" w:dyaOrig="3724">
          <v:shape id="_x0000_i1033" type="#_x0000_t75" style="width:202.5pt;height:128.25pt" o:ole="">
            <v:imagedata r:id="rId34" o:title=""/>
          </v:shape>
          <o:OLEObject Type="Embed" ProgID="CorelDRAW.Graphic.11" ShapeID="_x0000_i1033" DrawAspect="Content" ObjectID="_1608700546" r:id="rId35"/>
        </w:object>
      </w:r>
    </w:p>
    <w:p w:rsidR="00483E1F" w:rsidRPr="00483E1F" w:rsidRDefault="00483E1F" w:rsidP="00483E1F">
      <w:pPr>
        <w:tabs>
          <w:tab w:val="left" w:pos="567"/>
        </w:tabs>
        <w:spacing w:after="0" w:line="240" w:lineRule="auto"/>
        <w:ind w:firstLine="720"/>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а- схема включения с общим истоком;</w:t>
      </w:r>
    </w:p>
    <w:p w:rsidR="00483E1F" w:rsidRPr="00483E1F" w:rsidRDefault="00483E1F" w:rsidP="00483E1F">
      <w:pPr>
        <w:tabs>
          <w:tab w:val="left" w:pos="567"/>
        </w:tabs>
        <w:spacing w:after="0" w:line="240" w:lineRule="auto"/>
        <w:ind w:firstLine="720"/>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б- схема включения с общим затвором;</w:t>
      </w:r>
    </w:p>
    <w:p w:rsidR="00483E1F" w:rsidRPr="00483E1F" w:rsidRDefault="00483E1F" w:rsidP="00483E1F">
      <w:pPr>
        <w:tabs>
          <w:tab w:val="left" w:pos="567"/>
        </w:tabs>
        <w:spacing w:after="0" w:line="240" w:lineRule="auto"/>
        <w:ind w:firstLine="720"/>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в- схема включения с общим стоком;</w:t>
      </w:r>
    </w:p>
    <w:p w:rsidR="00483E1F" w:rsidRPr="00483E1F" w:rsidRDefault="00483E1F" w:rsidP="00483E1F">
      <w:pPr>
        <w:tabs>
          <w:tab w:val="left" w:pos="567"/>
        </w:tabs>
        <w:spacing w:after="0" w:line="240" w:lineRule="auto"/>
        <w:ind w:firstLine="720"/>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Рисунок 4.13 – Схемы включения полевого транзистора </w:t>
      </w:r>
    </w:p>
    <w:p w:rsidR="00483E1F" w:rsidRPr="00483E1F" w:rsidRDefault="00483E1F" w:rsidP="00483E1F">
      <w:pPr>
        <w:spacing w:after="0" w:line="360" w:lineRule="auto"/>
        <w:ind w:firstLine="720"/>
        <w:jc w:val="center"/>
        <w:rPr>
          <w:rFonts w:ascii="Times New Roman" w:eastAsia="Times New Roman" w:hAnsi="Times New Roman" w:cs="Times New Roman"/>
          <w:b/>
          <w:sz w:val="24"/>
          <w:szCs w:val="24"/>
          <w:lang w:eastAsia="ru-RU"/>
        </w:rPr>
      </w:pPr>
    </w:p>
    <w:p w:rsidR="00483E1F" w:rsidRPr="00483E1F" w:rsidRDefault="00483E1F" w:rsidP="00483E1F">
      <w:pPr>
        <w:numPr>
          <w:ilvl w:val="1"/>
          <w:numId w:val="1"/>
        </w:numPr>
        <w:spacing w:after="0" w:line="240" w:lineRule="auto"/>
        <w:jc w:val="both"/>
        <w:rPr>
          <w:rFonts w:ascii="Times New Roman" w:eastAsia="Times New Roman" w:hAnsi="Times New Roman" w:cs="Times New Roman"/>
          <w:b/>
          <w:sz w:val="28"/>
          <w:szCs w:val="28"/>
          <w:lang w:eastAsia="ru-RU"/>
        </w:rPr>
      </w:pPr>
      <w:r w:rsidRPr="00483E1F">
        <w:rPr>
          <w:rFonts w:ascii="Times New Roman" w:eastAsia="Times New Roman" w:hAnsi="Times New Roman" w:cs="Times New Roman"/>
          <w:b/>
          <w:sz w:val="28"/>
          <w:szCs w:val="28"/>
          <w:lang w:eastAsia="ru-RU"/>
        </w:rPr>
        <w:t xml:space="preserve"> Полевые транзисторы с изолированным затвором</w:t>
      </w:r>
    </w:p>
    <w:p w:rsidR="00483E1F" w:rsidRPr="00483E1F" w:rsidRDefault="00483E1F" w:rsidP="00483E1F">
      <w:pPr>
        <w:spacing w:after="0" w:line="240" w:lineRule="auto"/>
        <w:ind w:left="709"/>
        <w:jc w:val="both"/>
        <w:rPr>
          <w:rFonts w:ascii="Times New Roman" w:eastAsia="Times New Roman" w:hAnsi="Times New Roman" w:cs="Times New Roman"/>
          <w:b/>
          <w:sz w:val="28"/>
          <w:szCs w:val="28"/>
          <w:lang w:eastAsia="ru-RU"/>
        </w:rPr>
      </w:pP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Полевые транзисторы с изолированным затвором (МДП - или МОП - транзисторы) делятся на транзисторы со встроенным каналом и индуцированным каналом. Полевой транзистор с изолированным затвором (МДП - транзистор) – это полевой транзистор, затвор которого отделен в электрическом отношении от канала слоем диэлектрика.</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МДП - транзисторы (структура: металл-диэлектрик-полупроводник) выполняют из кремния. В качестве диэлектрика используют окисел кремния </w:t>
      </w:r>
      <w:r w:rsidRPr="00483E1F">
        <w:rPr>
          <w:rFonts w:ascii="Times New Roman" w:eastAsia="Times New Roman" w:hAnsi="Times New Roman" w:cs="Times New Roman"/>
          <w:sz w:val="28"/>
          <w:szCs w:val="28"/>
          <w:lang w:val="en-GB" w:eastAsia="ru-RU"/>
        </w:rPr>
        <w:t>SiO</w:t>
      </w:r>
      <w:r w:rsidRPr="00483E1F">
        <w:rPr>
          <w:rFonts w:ascii="Times New Roman" w:eastAsia="Times New Roman" w:hAnsi="Times New Roman" w:cs="Times New Roman"/>
          <w:sz w:val="28"/>
          <w:szCs w:val="28"/>
          <w:lang w:eastAsia="ru-RU"/>
        </w:rPr>
        <w:t>2. отсюда другое название этих транзисторов – МОП - транзисторы (структура: металл-окисел-полупроводник). Наличие диэлектрика обеспечивает высокое входное сопротивление  у данных транзисторов еще выше, чем у остальных полевых транзисторов.</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Конструкция МДП - транзисторов со встроенным каналом </w:t>
      </w:r>
      <w:r w:rsidRPr="00483E1F">
        <w:rPr>
          <w:rFonts w:ascii="Times New Roman" w:eastAsia="Times New Roman" w:hAnsi="Times New Roman" w:cs="Times New Roman"/>
          <w:sz w:val="28"/>
          <w:szCs w:val="28"/>
          <w:lang w:val="en-GB" w:eastAsia="ru-RU"/>
        </w:rPr>
        <w:t>n</w:t>
      </w:r>
      <w:r w:rsidRPr="00483E1F">
        <w:rPr>
          <w:rFonts w:ascii="Times New Roman" w:eastAsia="Times New Roman" w:hAnsi="Times New Roman" w:cs="Times New Roman"/>
          <w:sz w:val="28"/>
          <w:szCs w:val="28"/>
          <w:lang w:eastAsia="ru-RU"/>
        </w:rPr>
        <w:t xml:space="preserve">-типа показана на рисунке 4.14 [1]. </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drawing>
          <wp:inline distT="0" distB="0" distL="0" distR="0">
            <wp:extent cx="3790950" cy="2305050"/>
            <wp:effectExtent l="0" t="0" r="0" b="0"/>
            <wp:docPr id="4" name="Рисунок 4" descr="Graphic_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Graphic_28"/>
                    <pic:cNvPicPr>
                      <a:picLocks noChangeAspect="1" noChangeArrowheads="1"/>
                    </pic:cNvPicPr>
                  </pic:nvPicPr>
                  <pic:blipFill>
                    <a:blip r:embed="rId36" cstate="print">
                      <a:extLst>
                        <a:ext uri="{28A0092B-C50C-407E-A947-70E740481C1C}">
                          <a14:useLocalDpi xmlns:a14="http://schemas.microsoft.com/office/drawing/2010/main" val="0"/>
                        </a:ext>
                      </a:extLst>
                    </a:blip>
                    <a:srcRect b="8366"/>
                    <a:stretch>
                      <a:fillRect/>
                    </a:stretch>
                  </pic:blipFill>
                  <pic:spPr bwMode="auto">
                    <a:xfrm>
                      <a:off x="0" y="0"/>
                      <a:ext cx="3790950" cy="2305050"/>
                    </a:xfrm>
                    <a:prstGeom prst="rect">
                      <a:avLst/>
                    </a:prstGeom>
                    <a:noFill/>
                    <a:ln>
                      <a:noFill/>
                    </a:ln>
                  </pic:spPr>
                </pic:pic>
              </a:graphicData>
            </a:graphic>
          </wp:inline>
        </w:drawing>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p>
    <w:p w:rsidR="00483E1F" w:rsidRPr="00483E1F" w:rsidRDefault="00483E1F" w:rsidP="00483E1F">
      <w:pPr>
        <w:spacing w:after="0" w:line="240" w:lineRule="auto"/>
        <w:ind w:firstLine="709"/>
        <w:jc w:val="center"/>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Рисунок 4.14 – Конструкция МДП транзистора со</w:t>
      </w:r>
    </w:p>
    <w:p w:rsidR="00483E1F" w:rsidRPr="00483E1F" w:rsidRDefault="00483E1F" w:rsidP="00483E1F">
      <w:pPr>
        <w:spacing w:after="0" w:line="240" w:lineRule="auto"/>
        <w:ind w:firstLine="709"/>
        <w:jc w:val="center"/>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встроенным каналом </w:t>
      </w:r>
      <w:r w:rsidRPr="00483E1F">
        <w:rPr>
          <w:rFonts w:ascii="Times New Roman" w:eastAsia="Times New Roman" w:hAnsi="Times New Roman" w:cs="Times New Roman"/>
          <w:sz w:val="28"/>
          <w:szCs w:val="28"/>
          <w:lang w:val="en-GB" w:eastAsia="ru-RU"/>
        </w:rPr>
        <w:t>n</w:t>
      </w:r>
      <w:r w:rsidRPr="00483E1F">
        <w:rPr>
          <w:rFonts w:ascii="Times New Roman" w:eastAsia="Times New Roman" w:hAnsi="Times New Roman" w:cs="Times New Roman"/>
          <w:sz w:val="28"/>
          <w:szCs w:val="28"/>
          <w:lang w:eastAsia="ru-RU"/>
        </w:rPr>
        <w:t>- типа</w:t>
      </w:r>
    </w:p>
    <w:p w:rsidR="00483E1F" w:rsidRPr="00483E1F" w:rsidRDefault="00483E1F" w:rsidP="00483E1F">
      <w:pPr>
        <w:spacing w:after="0" w:line="240" w:lineRule="auto"/>
        <w:ind w:firstLine="709"/>
        <w:jc w:val="center"/>
        <w:rPr>
          <w:rFonts w:ascii="Times New Roman" w:eastAsia="Times New Roman" w:hAnsi="Times New Roman" w:cs="Times New Roman"/>
          <w:sz w:val="28"/>
          <w:szCs w:val="28"/>
          <w:lang w:eastAsia="ru-RU"/>
        </w:rPr>
      </w:pP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lastRenderedPageBreak/>
        <w:t>Токопроводящим каналом этих транзисторов является приповерхностный слой полупроводника и принцип действия МДП - транзисторов основан на эффекте изменения проводимости приповерхностного слоя на границе с диэлектриком под воздействием поперечного электрического поля. МДП - транзисторы выполняют двух типов – со встроенным и с индуцированным каналом.</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На основной пластинке кремния р- типа, обладающей довольно высоким удельным сопротивлением, называемую подложкой, с помощью диффузионной технологии создают две сильнолегированные области с электропроводностью  типа – </w:t>
      </w:r>
      <w:r w:rsidRPr="00483E1F">
        <w:rPr>
          <w:rFonts w:ascii="Times New Roman" w:eastAsia="Times New Roman" w:hAnsi="Times New Roman" w:cs="Times New Roman"/>
          <w:sz w:val="28"/>
          <w:szCs w:val="28"/>
          <w:lang w:val="en-GB" w:eastAsia="ru-RU"/>
        </w:rPr>
        <w:t>n</w:t>
      </w:r>
      <w:r w:rsidRPr="00483E1F">
        <w:rPr>
          <w:rFonts w:ascii="Times New Roman" w:eastAsia="Times New Roman" w:hAnsi="Times New Roman" w:cs="Times New Roman"/>
          <w:sz w:val="28"/>
          <w:szCs w:val="28"/>
          <w:lang w:eastAsia="ru-RU"/>
        </w:rPr>
        <w:t>. На эти области нанесены металлические электроды – исток и сток</w:t>
      </w:r>
      <w:r w:rsidRPr="00483E1F">
        <w:rPr>
          <w:rFonts w:ascii="Times New Roman" w:eastAsia="Times New Roman" w:hAnsi="Times New Roman" w:cs="Times New Roman"/>
          <w:i/>
          <w:sz w:val="28"/>
          <w:szCs w:val="28"/>
          <w:lang w:eastAsia="ru-RU"/>
        </w:rPr>
        <w:t>.</w:t>
      </w:r>
      <w:r w:rsidRPr="00483E1F">
        <w:rPr>
          <w:rFonts w:ascii="Times New Roman" w:eastAsia="Times New Roman" w:hAnsi="Times New Roman" w:cs="Times New Roman"/>
          <w:sz w:val="28"/>
          <w:szCs w:val="28"/>
          <w:lang w:eastAsia="ru-RU"/>
        </w:rPr>
        <w:t xml:space="preserve"> Между истоком и стоком имеется тонкий приповерхностный канал с электропроводностью </w:t>
      </w:r>
      <w:r w:rsidRPr="00483E1F">
        <w:rPr>
          <w:rFonts w:ascii="Times New Roman" w:eastAsia="Times New Roman" w:hAnsi="Times New Roman" w:cs="Times New Roman"/>
          <w:sz w:val="28"/>
          <w:szCs w:val="28"/>
          <w:lang w:val="en-GB" w:eastAsia="ru-RU"/>
        </w:rPr>
        <w:t>n</w:t>
      </w:r>
      <w:r w:rsidRPr="00483E1F">
        <w:rPr>
          <w:rFonts w:ascii="Times New Roman" w:eastAsia="Times New Roman" w:hAnsi="Times New Roman" w:cs="Times New Roman"/>
          <w:sz w:val="28"/>
          <w:szCs w:val="28"/>
          <w:lang w:eastAsia="ru-RU"/>
        </w:rPr>
        <w:t>- типа. Поверхность кристалла полупроводника между истоком и стоком покрыта тонким слоем (порядка 0,1 мкм) диэлектрика. На слой диэлектрика нанесен металлический электрод – затвор. Наличие слоя диэлектрика позволяет в таком полевом транзисторе подавать на затвор управляющее напряжение обеих полярностей.</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При подаче на затвор положительного напряжения, электрическим полем, которое при этом создается, дырки из канала будут выталкиваться в подложку, а электроны вытягиваться из подложки в канал. Канал обогащается основными носителями заряда – электронами, его проводимость увеличивается и ток стока возрастает. Этот режим называют режимом обогащения.</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При подаче на затвор напряжения, отрицательного относительно истока, в канале создается электрическое поле, под влиянием которого электроны выталкиваются из канала в подложку, а дырки втягиваются из подложки в канал. Канал обедняется основными носителями заряда, его проводимость уменьшается и ток стока уменьшается. Такой режим транзистора называют режимом обеднения. В таких транзисторах при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зи = 0, если приложить напряжение между стоком и истоком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 xml:space="preserve">си </w:t>
      </w:r>
      <w:r w:rsidRPr="00483E1F">
        <w:rPr>
          <w:rFonts w:ascii="Times New Roman" w:eastAsia="Times New Roman" w:hAnsi="Times New Roman" w:cs="Times New Roman"/>
          <w:sz w:val="28"/>
          <w:szCs w:val="28"/>
          <w:lang w:eastAsia="ru-RU"/>
        </w:rPr>
        <w:sym w:font="Symbol" w:char="F03E"/>
      </w:r>
      <w:r w:rsidRPr="00483E1F">
        <w:rPr>
          <w:rFonts w:ascii="Times New Roman" w:eastAsia="Times New Roman" w:hAnsi="Times New Roman" w:cs="Times New Roman"/>
          <w:sz w:val="28"/>
          <w:szCs w:val="28"/>
          <w:lang w:eastAsia="ru-RU"/>
        </w:rPr>
        <w:t xml:space="preserve"> 0), протекает ток стока </w:t>
      </w:r>
      <w:r w:rsidRPr="00483E1F">
        <w:rPr>
          <w:rFonts w:ascii="Times New Roman" w:eastAsia="Times New Roman" w:hAnsi="Times New Roman" w:cs="Times New Roman"/>
          <w:sz w:val="28"/>
          <w:szCs w:val="28"/>
          <w:lang w:val="en-GB" w:eastAsia="ru-RU"/>
        </w:rPr>
        <w:t>I</w:t>
      </w:r>
      <w:r w:rsidRPr="00483E1F">
        <w:rPr>
          <w:rFonts w:ascii="Times New Roman" w:eastAsia="Times New Roman" w:hAnsi="Times New Roman" w:cs="Times New Roman"/>
          <w:sz w:val="28"/>
          <w:szCs w:val="28"/>
          <w:lang w:eastAsia="ru-RU"/>
        </w:rPr>
        <w:t>с нач, называемый начальным и, представляющий собой поток электронов.</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Стоковые (выходные) характеристики полевого транзистора со встроенным каналом </w:t>
      </w:r>
      <w:r w:rsidRPr="00483E1F">
        <w:rPr>
          <w:rFonts w:ascii="Times New Roman" w:eastAsia="Times New Roman" w:hAnsi="Times New Roman" w:cs="Times New Roman"/>
          <w:sz w:val="28"/>
          <w:szCs w:val="28"/>
          <w:lang w:val="en-GB" w:eastAsia="ru-RU"/>
        </w:rPr>
        <w:t>n</w:t>
      </w:r>
      <w:r w:rsidRPr="00483E1F">
        <w:rPr>
          <w:rFonts w:ascii="Times New Roman" w:eastAsia="Times New Roman" w:hAnsi="Times New Roman" w:cs="Times New Roman"/>
          <w:sz w:val="28"/>
          <w:szCs w:val="28"/>
          <w:lang w:eastAsia="ru-RU"/>
        </w:rPr>
        <w:t xml:space="preserve">- типа </w:t>
      </w:r>
      <w:r w:rsidRPr="00483E1F">
        <w:rPr>
          <w:rFonts w:ascii="Times New Roman" w:eastAsia="Times New Roman" w:hAnsi="Times New Roman" w:cs="Times New Roman"/>
          <w:sz w:val="28"/>
          <w:szCs w:val="28"/>
          <w:lang w:val="en-GB" w:eastAsia="ru-RU"/>
        </w:rPr>
        <w:t>Ic</w:t>
      </w:r>
      <w:r w:rsidRPr="00483E1F">
        <w:rPr>
          <w:rFonts w:ascii="Times New Roman" w:eastAsia="Times New Roman" w:hAnsi="Times New Roman" w:cs="Times New Roman"/>
          <w:sz w:val="28"/>
          <w:szCs w:val="28"/>
          <w:lang w:eastAsia="ru-RU"/>
        </w:rPr>
        <w:t xml:space="preserve"> = </w:t>
      </w:r>
      <w:r w:rsidRPr="00483E1F">
        <w:rPr>
          <w:rFonts w:ascii="Times New Roman" w:eastAsia="Times New Roman" w:hAnsi="Times New Roman" w:cs="Times New Roman"/>
          <w:sz w:val="28"/>
          <w:szCs w:val="28"/>
          <w:lang w:val="en-GB" w:eastAsia="ru-RU"/>
        </w:rPr>
        <w:t>f</w:t>
      </w:r>
      <w:r w:rsidRPr="00483E1F">
        <w:rPr>
          <w:rFonts w:ascii="Times New Roman" w:eastAsia="Times New Roman" w:hAnsi="Times New Roman" w:cs="Times New Roman"/>
          <w:sz w:val="28"/>
          <w:szCs w:val="28"/>
          <w:lang w:eastAsia="ru-RU"/>
        </w:rPr>
        <w:t>(</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си) показаны на рисунке 4.15, а.</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При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 xml:space="preserve">зи = 0 через прибор протекает ток, определяемый исходной проводимостью канала. В случае приложения к затвору напряжения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 xml:space="preserve">зи </w:t>
      </w:r>
      <w:r w:rsidRPr="00483E1F">
        <w:rPr>
          <w:rFonts w:ascii="Times New Roman" w:eastAsia="Times New Roman" w:hAnsi="Times New Roman" w:cs="Times New Roman"/>
          <w:sz w:val="28"/>
          <w:szCs w:val="28"/>
          <w:lang w:eastAsia="ru-RU"/>
        </w:rPr>
        <w:sym w:font="Symbol" w:char="F03C"/>
      </w:r>
      <w:r w:rsidRPr="00483E1F">
        <w:rPr>
          <w:rFonts w:ascii="Times New Roman" w:eastAsia="Times New Roman" w:hAnsi="Times New Roman" w:cs="Times New Roman"/>
          <w:sz w:val="28"/>
          <w:szCs w:val="28"/>
          <w:lang w:eastAsia="ru-RU"/>
        </w:rPr>
        <w:t xml:space="preserve"> 0 поле затвора оказывает отталкивающее действие на электроны – носители заряда в канале, что приводит к уменьшению их концентрации в канале и проводимости канала. Вследствие этого стоковые характеристики при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 xml:space="preserve">зи </w:t>
      </w:r>
      <w:r w:rsidRPr="00483E1F">
        <w:rPr>
          <w:rFonts w:ascii="Times New Roman" w:eastAsia="Times New Roman" w:hAnsi="Times New Roman" w:cs="Times New Roman"/>
          <w:sz w:val="28"/>
          <w:szCs w:val="28"/>
          <w:lang w:eastAsia="ru-RU"/>
        </w:rPr>
        <w:sym w:font="Symbol" w:char="F03C"/>
      </w:r>
      <w:r w:rsidRPr="00483E1F">
        <w:rPr>
          <w:rFonts w:ascii="Times New Roman" w:eastAsia="Times New Roman" w:hAnsi="Times New Roman" w:cs="Times New Roman"/>
          <w:sz w:val="28"/>
          <w:szCs w:val="28"/>
          <w:lang w:eastAsia="ru-RU"/>
        </w:rPr>
        <w:t xml:space="preserve"> 0 располагаются ниже кривой, соответствующей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зи = 0.</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При подаче на затвор напряжения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 xml:space="preserve">зи </w:t>
      </w:r>
      <w:r w:rsidRPr="00483E1F">
        <w:rPr>
          <w:rFonts w:ascii="Times New Roman" w:eastAsia="Times New Roman" w:hAnsi="Times New Roman" w:cs="Times New Roman"/>
          <w:sz w:val="28"/>
          <w:szCs w:val="28"/>
          <w:lang w:eastAsia="ru-RU"/>
        </w:rPr>
        <w:sym w:font="Symbol" w:char="F03E"/>
      </w:r>
      <w:r w:rsidRPr="00483E1F">
        <w:rPr>
          <w:rFonts w:ascii="Times New Roman" w:eastAsia="Times New Roman" w:hAnsi="Times New Roman" w:cs="Times New Roman"/>
          <w:sz w:val="28"/>
          <w:szCs w:val="28"/>
          <w:lang w:eastAsia="ru-RU"/>
        </w:rPr>
        <w:t xml:space="preserve"> 0 поле затвора втягивает электроны в канал из подложки р- типа. Концентрация носителей заряда в канале увеличивается, сопротивление канала падает и ток стока </w:t>
      </w:r>
      <w:r w:rsidRPr="00483E1F">
        <w:rPr>
          <w:rFonts w:ascii="Times New Roman" w:eastAsia="Times New Roman" w:hAnsi="Times New Roman" w:cs="Times New Roman"/>
          <w:sz w:val="28"/>
          <w:szCs w:val="28"/>
          <w:lang w:val="en-GB" w:eastAsia="ru-RU"/>
        </w:rPr>
        <w:t>I</w:t>
      </w:r>
      <w:r w:rsidRPr="00483E1F">
        <w:rPr>
          <w:rFonts w:ascii="Times New Roman" w:eastAsia="Times New Roman" w:hAnsi="Times New Roman" w:cs="Times New Roman"/>
          <w:sz w:val="28"/>
          <w:szCs w:val="28"/>
          <w:lang w:eastAsia="ru-RU"/>
        </w:rPr>
        <w:t xml:space="preserve">с </w:t>
      </w:r>
      <w:r w:rsidRPr="00483E1F">
        <w:rPr>
          <w:rFonts w:ascii="Times New Roman" w:eastAsia="Times New Roman" w:hAnsi="Times New Roman" w:cs="Times New Roman"/>
          <w:sz w:val="28"/>
          <w:szCs w:val="28"/>
          <w:lang w:eastAsia="ru-RU"/>
        </w:rPr>
        <w:lastRenderedPageBreak/>
        <w:t xml:space="preserve">увеличивается. Стоковые характеристики при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 xml:space="preserve">зи </w:t>
      </w:r>
      <w:r w:rsidRPr="00483E1F">
        <w:rPr>
          <w:rFonts w:ascii="Times New Roman" w:eastAsia="Times New Roman" w:hAnsi="Times New Roman" w:cs="Times New Roman"/>
          <w:sz w:val="28"/>
          <w:szCs w:val="28"/>
          <w:lang w:eastAsia="ru-RU"/>
        </w:rPr>
        <w:sym w:font="Symbol" w:char="F03E"/>
      </w:r>
      <w:r w:rsidRPr="00483E1F">
        <w:rPr>
          <w:rFonts w:ascii="Times New Roman" w:eastAsia="Times New Roman" w:hAnsi="Times New Roman" w:cs="Times New Roman"/>
          <w:sz w:val="28"/>
          <w:szCs w:val="28"/>
          <w:lang w:eastAsia="ru-RU"/>
        </w:rPr>
        <w:t xml:space="preserve"> 0 располагаются выше кривой при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зи = 0.</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Сток-затворная характеристика транзистора со встроенным каналом </w:t>
      </w:r>
      <w:r w:rsidRPr="00483E1F">
        <w:rPr>
          <w:rFonts w:ascii="Times New Roman" w:eastAsia="Times New Roman" w:hAnsi="Times New Roman" w:cs="Times New Roman"/>
          <w:sz w:val="28"/>
          <w:szCs w:val="28"/>
          <w:lang w:val="en-GB" w:eastAsia="ru-RU"/>
        </w:rPr>
        <w:t>n</w:t>
      </w:r>
      <w:r w:rsidRPr="00483E1F">
        <w:rPr>
          <w:rFonts w:ascii="Times New Roman" w:eastAsia="Times New Roman" w:hAnsi="Times New Roman" w:cs="Times New Roman"/>
          <w:sz w:val="28"/>
          <w:szCs w:val="28"/>
          <w:lang w:eastAsia="ru-RU"/>
        </w:rPr>
        <w:t xml:space="preserve">-типа </w:t>
      </w:r>
      <w:r w:rsidRPr="00483E1F">
        <w:rPr>
          <w:rFonts w:ascii="Times New Roman" w:eastAsia="Times New Roman" w:hAnsi="Times New Roman" w:cs="Times New Roman"/>
          <w:sz w:val="28"/>
          <w:szCs w:val="28"/>
          <w:lang w:val="en-GB" w:eastAsia="ru-RU"/>
        </w:rPr>
        <w:t>Ic</w:t>
      </w:r>
      <w:r w:rsidRPr="00483E1F">
        <w:rPr>
          <w:rFonts w:ascii="Times New Roman" w:eastAsia="Times New Roman" w:hAnsi="Times New Roman" w:cs="Times New Roman"/>
          <w:sz w:val="28"/>
          <w:szCs w:val="28"/>
          <w:lang w:eastAsia="ru-RU"/>
        </w:rPr>
        <w:t xml:space="preserve"> = </w:t>
      </w:r>
      <w:r w:rsidRPr="00483E1F">
        <w:rPr>
          <w:rFonts w:ascii="Times New Roman" w:eastAsia="Times New Roman" w:hAnsi="Times New Roman" w:cs="Times New Roman"/>
          <w:sz w:val="28"/>
          <w:szCs w:val="28"/>
          <w:lang w:val="en-GB" w:eastAsia="ru-RU"/>
        </w:rPr>
        <w:t>f</w:t>
      </w:r>
      <w:r w:rsidRPr="00483E1F">
        <w:rPr>
          <w:rFonts w:ascii="Times New Roman" w:eastAsia="Times New Roman" w:hAnsi="Times New Roman" w:cs="Times New Roman"/>
          <w:sz w:val="28"/>
          <w:szCs w:val="28"/>
          <w:lang w:eastAsia="ru-RU"/>
        </w:rPr>
        <w:t>(</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зи) приведена на рисунке 4.15, б.</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drawing>
          <wp:inline distT="0" distB="0" distL="0" distR="0">
            <wp:extent cx="3562350" cy="2466975"/>
            <wp:effectExtent l="0" t="0" r="0" b="9525"/>
            <wp:docPr id="3" name="Рисунок 3" descr="Graphic_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Graphic_29"/>
                    <pic:cNvPicPr>
                      <a:picLocks noChangeAspect="1" noChangeArrowheads="1"/>
                    </pic:cNvPicPr>
                  </pic:nvPicPr>
                  <pic:blipFill>
                    <a:blip r:embed="rId37" cstate="print">
                      <a:extLst>
                        <a:ext uri="{28A0092B-C50C-407E-A947-70E740481C1C}">
                          <a14:useLocalDpi xmlns:a14="http://schemas.microsoft.com/office/drawing/2010/main" val="0"/>
                        </a:ext>
                      </a:extLst>
                    </a:blip>
                    <a:srcRect b="5905"/>
                    <a:stretch>
                      <a:fillRect/>
                    </a:stretch>
                  </pic:blipFill>
                  <pic:spPr bwMode="auto">
                    <a:xfrm>
                      <a:off x="0" y="0"/>
                      <a:ext cx="3562350" cy="2466975"/>
                    </a:xfrm>
                    <a:prstGeom prst="rect">
                      <a:avLst/>
                    </a:prstGeom>
                    <a:noFill/>
                    <a:ln>
                      <a:noFill/>
                    </a:ln>
                  </pic:spPr>
                </pic:pic>
              </a:graphicData>
            </a:graphic>
          </wp:inline>
        </w:drawing>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                            а)</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drawing>
          <wp:inline distT="0" distB="0" distL="0" distR="0">
            <wp:extent cx="3200400" cy="2686050"/>
            <wp:effectExtent l="0" t="0" r="0" b="0"/>
            <wp:docPr id="2" name="Рисунок 2" descr="Graphic_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Graphic_30"/>
                    <pic:cNvPicPr>
                      <a:picLocks noChangeAspect="1" noChangeArrowheads="1"/>
                    </pic:cNvPicPr>
                  </pic:nvPicPr>
                  <pic:blipFill>
                    <a:blip r:embed="rId38" cstate="print">
                      <a:extLst>
                        <a:ext uri="{28A0092B-C50C-407E-A947-70E740481C1C}">
                          <a14:useLocalDpi xmlns:a14="http://schemas.microsoft.com/office/drawing/2010/main" val="0"/>
                        </a:ext>
                      </a:extLst>
                    </a:blip>
                    <a:srcRect b="6233"/>
                    <a:stretch>
                      <a:fillRect/>
                    </a:stretch>
                  </pic:blipFill>
                  <pic:spPr bwMode="auto">
                    <a:xfrm>
                      <a:off x="0" y="0"/>
                      <a:ext cx="3200400" cy="2686050"/>
                    </a:xfrm>
                    <a:prstGeom prst="rect">
                      <a:avLst/>
                    </a:prstGeom>
                    <a:noFill/>
                    <a:ln>
                      <a:noFill/>
                    </a:ln>
                  </pic:spPr>
                </pic:pic>
              </a:graphicData>
            </a:graphic>
          </wp:inline>
        </w:drawing>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                                      б)</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а) - семейство стоковых характеристик; б) - сток-затворная характеристика </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Рисунок 4.15 –Вольт – амперные характеристики   МДП транзистора со встроенным каналом </w:t>
      </w:r>
      <w:r w:rsidRPr="00483E1F">
        <w:rPr>
          <w:rFonts w:ascii="Times New Roman" w:eastAsia="Times New Roman" w:hAnsi="Times New Roman" w:cs="Times New Roman"/>
          <w:sz w:val="28"/>
          <w:szCs w:val="28"/>
          <w:lang w:val="en-GB" w:eastAsia="ru-RU"/>
        </w:rPr>
        <w:t>n</w:t>
      </w:r>
      <w:r w:rsidRPr="00483E1F">
        <w:rPr>
          <w:rFonts w:ascii="Times New Roman" w:eastAsia="Times New Roman" w:hAnsi="Times New Roman" w:cs="Times New Roman"/>
          <w:sz w:val="28"/>
          <w:szCs w:val="28"/>
          <w:lang w:eastAsia="ru-RU"/>
        </w:rPr>
        <w:t xml:space="preserve">- типа </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Конструкция МДП - транзистора с индуцированным каналом </w:t>
      </w:r>
      <w:r w:rsidRPr="00483E1F">
        <w:rPr>
          <w:rFonts w:ascii="Times New Roman" w:eastAsia="Times New Roman" w:hAnsi="Times New Roman" w:cs="Times New Roman"/>
          <w:sz w:val="28"/>
          <w:szCs w:val="28"/>
          <w:lang w:val="en-GB" w:eastAsia="ru-RU"/>
        </w:rPr>
        <w:t>n</w:t>
      </w:r>
      <w:r w:rsidRPr="00483E1F">
        <w:rPr>
          <w:rFonts w:ascii="Times New Roman" w:eastAsia="Times New Roman" w:hAnsi="Times New Roman" w:cs="Times New Roman"/>
          <w:sz w:val="28"/>
          <w:szCs w:val="28"/>
          <w:lang w:eastAsia="ru-RU"/>
        </w:rPr>
        <w:t>- типа показана на рисунке 4.16, а.</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Канал проводимости тока здесь специально не создается, а образуется (индуцируется) благодаря притоку электронов из полупроводниковой пластины (подложки) в случае приложения к затвору напряжения </w:t>
      </w:r>
      <w:r w:rsidRPr="00483E1F">
        <w:rPr>
          <w:rFonts w:ascii="Times New Roman" w:eastAsia="Times New Roman" w:hAnsi="Times New Roman" w:cs="Times New Roman"/>
          <w:sz w:val="28"/>
          <w:szCs w:val="28"/>
          <w:lang w:eastAsia="ru-RU"/>
        </w:rPr>
        <w:lastRenderedPageBreak/>
        <w:t xml:space="preserve">положительной полярности относительно истока. При отсутствии этого напряжения канала нет, между истоком и стоком </w:t>
      </w:r>
      <w:r w:rsidRPr="00483E1F">
        <w:rPr>
          <w:rFonts w:ascii="Times New Roman" w:eastAsia="Times New Roman" w:hAnsi="Times New Roman" w:cs="Times New Roman"/>
          <w:sz w:val="28"/>
          <w:szCs w:val="28"/>
          <w:lang w:val="en-GB" w:eastAsia="ru-RU"/>
        </w:rPr>
        <w:t>n</w:t>
      </w:r>
      <w:r w:rsidRPr="00483E1F">
        <w:rPr>
          <w:rFonts w:ascii="Times New Roman" w:eastAsia="Times New Roman" w:hAnsi="Times New Roman" w:cs="Times New Roman"/>
          <w:sz w:val="28"/>
          <w:szCs w:val="28"/>
          <w:lang w:eastAsia="ru-RU"/>
        </w:rPr>
        <w:t>-типа расположен только кристалл р- типа и на одном из р-</w:t>
      </w:r>
      <w:r w:rsidRPr="00483E1F">
        <w:rPr>
          <w:rFonts w:ascii="Times New Roman" w:eastAsia="Times New Roman" w:hAnsi="Times New Roman" w:cs="Times New Roman"/>
          <w:sz w:val="28"/>
          <w:szCs w:val="28"/>
          <w:lang w:val="en-GB" w:eastAsia="ru-RU"/>
        </w:rPr>
        <w:t>n</w:t>
      </w:r>
      <w:r w:rsidRPr="00483E1F">
        <w:rPr>
          <w:rFonts w:ascii="Times New Roman" w:eastAsia="Times New Roman" w:hAnsi="Times New Roman" w:cs="Times New Roman"/>
          <w:sz w:val="28"/>
          <w:szCs w:val="28"/>
          <w:lang w:eastAsia="ru-RU"/>
        </w:rPr>
        <w:t>- переходов получается обратное напряжение. В этом состоянии сопротивление между истоком и стоком очень велико, т.е. транзистор заперт. Но если подать на затвор положительное напряжение, то под влиянием поля затвора электроны будут перемещаться из областей</w:t>
      </w:r>
      <w:r w:rsidRPr="00483E1F">
        <w:rPr>
          <w:rFonts w:ascii="Times New Roman" w:eastAsia="Times New Roman" w:hAnsi="Times New Roman" w:cs="Times New Roman"/>
          <w:sz w:val="24"/>
          <w:szCs w:val="24"/>
          <w:lang w:eastAsia="ru-RU"/>
        </w:rPr>
        <w:t xml:space="preserve"> </w:t>
      </w:r>
      <w:r w:rsidRPr="00483E1F">
        <w:rPr>
          <w:rFonts w:ascii="Times New Roman" w:eastAsia="Times New Roman" w:hAnsi="Times New Roman" w:cs="Times New Roman"/>
          <w:sz w:val="28"/>
          <w:szCs w:val="28"/>
          <w:lang w:eastAsia="ru-RU"/>
        </w:rPr>
        <w:t xml:space="preserve">истока и стока и из р- области (подложки) по направлению к затвору. Когда напряжение затвора превысит некоторое отпирающее, или пороговое, значение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 xml:space="preserve">зи пор, то в приповерхностном слое концентрация электронов превысит концентрацию дырок, и в этом слое произойдет инверсия типа электропроводности, т.е. индуцируется токопроводящий канал </w:t>
      </w:r>
      <w:r w:rsidRPr="00483E1F">
        <w:rPr>
          <w:rFonts w:ascii="Times New Roman" w:eastAsia="Times New Roman" w:hAnsi="Times New Roman" w:cs="Times New Roman"/>
          <w:sz w:val="28"/>
          <w:szCs w:val="28"/>
          <w:lang w:val="en-GB" w:eastAsia="ru-RU"/>
        </w:rPr>
        <w:t>n</w:t>
      </w:r>
      <w:r w:rsidRPr="00483E1F">
        <w:rPr>
          <w:rFonts w:ascii="Times New Roman" w:eastAsia="Times New Roman" w:hAnsi="Times New Roman" w:cs="Times New Roman"/>
          <w:sz w:val="28"/>
          <w:szCs w:val="28"/>
          <w:lang w:eastAsia="ru-RU"/>
        </w:rPr>
        <w:t>-типа, соединяющий области истока и стока, и транзистор начинает проводить ток. Чем больше положительное напряжение затвора, тем больше проводимость канала и ток стока, из чего следует, что транзистор с индуцированным каналом может работать только в режиме обогащения.</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Стоковые (выходные) характеристики </w:t>
      </w:r>
      <w:r w:rsidRPr="00483E1F">
        <w:rPr>
          <w:rFonts w:ascii="Times New Roman" w:eastAsia="Times New Roman" w:hAnsi="Times New Roman" w:cs="Times New Roman"/>
          <w:sz w:val="28"/>
          <w:szCs w:val="28"/>
          <w:lang w:val="en-GB" w:eastAsia="ru-RU"/>
        </w:rPr>
        <w:t>Ic</w:t>
      </w:r>
      <w:r w:rsidRPr="00483E1F">
        <w:rPr>
          <w:rFonts w:ascii="Times New Roman" w:eastAsia="Times New Roman" w:hAnsi="Times New Roman" w:cs="Times New Roman"/>
          <w:sz w:val="28"/>
          <w:szCs w:val="28"/>
          <w:lang w:eastAsia="ru-RU"/>
        </w:rPr>
        <w:t>=</w:t>
      </w:r>
      <w:r w:rsidRPr="00483E1F">
        <w:rPr>
          <w:rFonts w:ascii="Times New Roman" w:eastAsia="Times New Roman" w:hAnsi="Times New Roman" w:cs="Times New Roman"/>
          <w:sz w:val="28"/>
          <w:szCs w:val="28"/>
          <w:lang w:val="en-GB" w:eastAsia="ru-RU"/>
        </w:rPr>
        <w:t>f</w:t>
      </w:r>
      <w:r w:rsidRPr="00483E1F">
        <w:rPr>
          <w:rFonts w:ascii="Times New Roman" w:eastAsia="Times New Roman" w:hAnsi="Times New Roman" w:cs="Times New Roman"/>
          <w:sz w:val="28"/>
          <w:szCs w:val="28"/>
          <w:lang w:eastAsia="ru-RU"/>
        </w:rPr>
        <w:t>(</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 xml:space="preserve">си) и сток - затворная характеристика </w:t>
      </w:r>
      <w:r w:rsidRPr="00483E1F">
        <w:rPr>
          <w:rFonts w:ascii="Times New Roman" w:eastAsia="Times New Roman" w:hAnsi="Times New Roman" w:cs="Times New Roman"/>
          <w:sz w:val="28"/>
          <w:szCs w:val="28"/>
          <w:lang w:val="en-GB" w:eastAsia="ru-RU"/>
        </w:rPr>
        <w:t>Ic</w:t>
      </w:r>
      <w:r w:rsidRPr="00483E1F">
        <w:rPr>
          <w:rFonts w:ascii="Times New Roman" w:eastAsia="Times New Roman" w:hAnsi="Times New Roman" w:cs="Times New Roman"/>
          <w:sz w:val="28"/>
          <w:szCs w:val="28"/>
          <w:lang w:eastAsia="ru-RU"/>
        </w:rPr>
        <w:t xml:space="preserve"> = </w:t>
      </w:r>
      <w:r w:rsidRPr="00483E1F">
        <w:rPr>
          <w:rFonts w:ascii="Times New Roman" w:eastAsia="Times New Roman" w:hAnsi="Times New Roman" w:cs="Times New Roman"/>
          <w:sz w:val="28"/>
          <w:szCs w:val="28"/>
          <w:lang w:val="en-GB" w:eastAsia="ru-RU"/>
        </w:rPr>
        <w:t>f</w:t>
      </w:r>
      <w:r w:rsidRPr="00483E1F">
        <w:rPr>
          <w:rFonts w:ascii="Times New Roman" w:eastAsia="Times New Roman" w:hAnsi="Times New Roman" w:cs="Times New Roman"/>
          <w:sz w:val="28"/>
          <w:szCs w:val="28"/>
          <w:lang w:eastAsia="ru-RU"/>
        </w:rPr>
        <w:t>(</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 xml:space="preserve">зи) полевого транзистора с индуцированным каналом </w:t>
      </w:r>
      <w:r w:rsidRPr="00483E1F">
        <w:rPr>
          <w:rFonts w:ascii="Times New Roman" w:eastAsia="Times New Roman" w:hAnsi="Times New Roman" w:cs="Times New Roman"/>
          <w:sz w:val="28"/>
          <w:szCs w:val="28"/>
          <w:lang w:val="en-GB" w:eastAsia="ru-RU"/>
        </w:rPr>
        <w:t>n</w:t>
      </w:r>
      <w:r w:rsidRPr="00483E1F">
        <w:rPr>
          <w:rFonts w:ascii="Times New Roman" w:eastAsia="Times New Roman" w:hAnsi="Times New Roman" w:cs="Times New Roman"/>
          <w:sz w:val="28"/>
          <w:szCs w:val="28"/>
          <w:lang w:eastAsia="ru-RU"/>
        </w:rPr>
        <w:t>-типа приведены на рисунке 4.16 б, в.</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Отличие стоковых характеристик заключается в том, что управление током транзистора осуществляется напряжением одной полярности, совпадающей с полярностью напряжения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 xml:space="preserve">си. Ток </w:t>
      </w:r>
      <w:r w:rsidRPr="00483E1F">
        <w:rPr>
          <w:rFonts w:ascii="Times New Roman" w:eastAsia="Times New Roman" w:hAnsi="Times New Roman" w:cs="Times New Roman"/>
          <w:sz w:val="28"/>
          <w:szCs w:val="28"/>
          <w:lang w:val="en-GB" w:eastAsia="ru-RU"/>
        </w:rPr>
        <w:t>Ic</w:t>
      </w:r>
      <w:r w:rsidRPr="00483E1F">
        <w:rPr>
          <w:rFonts w:ascii="Times New Roman" w:eastAsia="Times New Roman" w:hAnsi="Times New Roman" w:cs="Times New Roman"/>
          <w:sz w:val="28"/>
          <w:szCs w:val="28"/>
          <w:lang w:eastAsia="ru-RU"/>
        </w:rPr>
        <w:t xml:space="preserve"> = 0 при </w:t>
      </w:r>
      <w:r w:rsidRPr="00483E1F">
        <w:rPr>
          <w:rFonts w:ascii="Times New Roman" w:eastAsia="Times New Roman" w:hAnsi="Times New Roman" w:cs="Times New Roman"/>
          <w:sz w:val="28"/>
          <w:szCs w:val="28"/>
          <w:lang w:val="en-GB" w:eastAsia="ru-RU"/>
        </w:rPr>
        <w:t>U</w:t>
      </w:r>
      <w:r w:rsidRPr="00483E1F">
        <w:rPr>
          <w:rFonts w:ascii="Times New Roman" w:eastAsia="Times New Roman" w:hAnsi="Times New Roman" w:cs="Times New Roman"/>
          <w:sz w:val="28"/>
          <w:szCs w:val="28"/>
          <w:lang w:eastAsia="ru-RU"/>
        </w:rPr>
        <w:t>си = 0, в то время как в транзисторе со встроенным каналом для этого необходимо  изменить полярность  напряжения на затворе относительно истока.</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p>
    <w:p w:rsidR="00483E1F" w:rsidRPr="00483E1F" w:rsidRDefault="00483E1F" w:rsidP="00483E1F">
      <w:pPr>
        <w:spacing w:after="0" w:line="240" w:lineRule="auto"/>
        <w:ind w:firstLine="709"/>
        <w:jc w:val="center"/>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object w:dxaOrig="4040" w:dyaOrig="5400">
          <v:shape id="_x0000_i1034" type="#_x0000_t75" style="width:200.25pt;height:225pt" o:ole="">
            <v:imagedata r:id="rId39" o:title=""/>
          </v:shape>
          <o:OLEObject Type="Embed" ProgID="CorelDRAW.Graphic.11" ShapeID="_x0000_i1034" DrawAspect="Content" ObjectID="_1608700547" r:id="rId40"/>
        </w:object>
      </w:r>
    </w:p>
    <w:p w:rsidR="00483E1F" w:rsidRPr="00483E1F" w:rsidRDefault="00483E1F" w:rsidP="00483E1F">
      <w:pPr>
        <w:spacing w:after="0" w:line="240" w:lineRule="auto"/>
        <w:ind w:firstLine="709"/>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lastRenderedPageBreak/>
        <w:drawing>
          <wp:inline distT="0" distB="0" distL="0" distR="0">
            <wp:extent cx="3905250" cy="2047875"/>
            <wp:effectExtent l="0" t="0" r="0" b="9525"/>
            <wp:docPr id="1" name="Рисунок 1" descr="Graphic_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Graphic_2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905250" cy="2047875"/>
                    </a:xfrm>
                    <a:prstGeom prst="rect">
                      <a:avLst/>
                    </a:prstGeom>
                    <a:noFill/>
                    <a:ln>
                      <a:noFill/>
                    </a:ln>
                  </pic:spPr>
                </pic:pic>
              </a:graphicData>
            </a:graphic>
          </wp:inline>
        </w:drawing>
      </w:r>
    </w:p>
    <w:p w:rsidR="00483E1F" w:rsidRPr="00483E1F" w:rsidRDefault="00483E1F" w:rsidP="00483E1F">
      <w:pPr>
        <w:spacing w:after="0" w:line="240" w:lineRule="auto"/>
        <w:ind w:firstLine="709"/>
        <w:jc w:val="center"/>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object w:dxaOrig="3157" w:dyaOrig="4235">
          <v:shape id="_x0000_i1035" type="#_x0000_t75" style="width:168.75pt;height:180.75pt" o:ole="">
            <v:imagedata r:id="rId42" o:title=""/>
          </v:shape>
          <o:OLEObject Type="Embed" ProgID="CorelDRAW.Graphic.11" ShapeID="_x0000_i1035" DrawAspect="Content" ObjectID="_1608700548" r:id="rId43"/>
        </w:objec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а - Конструкция МДП - транзистора с индуцированным каналом </w:t>
      </w:r>
      <w:r w:rsidRPr="00483E1F">
        <w:rPr>
          <w:rFonts w:ascii="Times New Roman" w:eastAsia="Times New Roman" w:hAnsi="Times New Roman" w:cs="Times New Roman"/>
          <w:sz w:val="28"/>
          <w:szCs w:val="28"/>
          <w:lang w:val="en-GB" w:eastAsia="ru-RU"/>
        </w:rPr>
        <w:t>n</w:t>
      </w:r>
      <w:r w:rsidRPr="00483E1F">
        <w:rPr>
          <w:rFonts w:ascii="Times New Roman" w:eastAsia="Times New Roman" w:hAnsi="Times New Roman" w:cs="Times New Roman"/>
          <w:sz w:val="28"/>
          <w:szCs w:val="28"/>
          <w:lang w:eastAsia="ru-RU"/>
        </w:rPr>
        <w:t xml:space="preserve">-типа; б - семейство его стоковых характеристик; в - сток-затворная характеристика МДП - транзистора с индуцированным каналом </w:t>
      </w:r>
      <w:r w:rsidRPr="00483E1F">
        <w:rPr>
          <w:rFonts w:ascii="Times New Roman" w:eastAsia="Times New Roman" w:hAnsi="Times New Roman" w:cs="Times New Roman"/>
          <w:sz w:val="28"/>
          <w:szCs w:val="28"/>
          <w:lang w:val="en-GB" w:eastAsia="ru-RU"/>
        </w:rPr>
        <w:t>n</w:t>
      </w:r>
      <w:r w:rsidRPr="00483E1F">
        <w:rPr>
          <w:rFonts w:ascii="Times New Roman" w:eastAsia="Times New Roman" w:hAnsi="Times New Roman" w:cs="Times New Roman"/>
          <w:sz w:val="28"/>
          <w:szCs w:val="28"/>
          <w:lang w:eastAsia="ru-RU"/>
        </w:rPr>
        <w:t>-типа.</w:t>
      </w: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Рисунок 4.16 – Конструкция и вольт – амперные характеристики МДП - транзистора с индуцированным каналом </w:t>
      </w:r>
      <w:r w:rsidRPr="00483E1F">
        <w:rPr>
          <w:rFonts w:ascii="Times New Roman" w:eastAsia="Times New Roman" w:hAnsi="Times New Roman" w:cs="Times New Roman"/>
          <w:sz w:val="28"/>
          <w:szCs w:val="28"/>
          <w:lang w:val="en-GB" w:eastAsia="ru-RU"/>
        </w:rPr>
        <w:t>n</w:t>
      </w:r>
      <w:r w:rsidRPr="00483E1F">
        <w:rPr>
          <w:rFonts w:ascii="Times New Roman" w:eastAsia="Times New Roman" w:hAnsi="Times New Roman" w:cs="Times New Roman"/>
          <w:sz w:val="28"/>
          <w:szCs w:val="28"/>
          <w:lang w:eastAsia="ru-RU"/>
        </w:rPr>
        <w:t>-типа</w:t>
      </w:r>
    </w:p>
    <w:p w:rsidR="00483E1F" w:rsidRPr="00483E1F" w:rsidRDefault="00483E1F" w:rsidP="00483E1F">
      <w:pPr>
        <w:spacing w:after="0" w:line="360" w:lineRule="auto"/>
        <w:ind w:firstLine="720"/>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Условное обозначения МДП - транзисторов приведены на рисунке 4.17.</w:t>
      </w:r>
    </w:p>
    <w:p w:rsidR="00483E1F" w:rsidRPr="00483E1F" w:rsidRDefault="00483E1F" w:rsidP="00483E1F">
      <w:pPr>
        <w:spacing w:after="0" w:line="360" w:lineRule="auto"/>
        <w:ind w:firstLine="720"/>
        <w:rPr>
          <w:rFonts w:ascii="Times New Roman" w:eastAsia="Times New Roman" w:hAnsi="Times New Roman" w:cs="Times New Roman"/>
          <w:sz w:val="24"/>
          <w:szCs w:val="24"/>
          <w:lang w:eastAsia="ru-RU"/>
        </w:rPr>
      </w:pPr>
      <w:r w:rsidRPr="00483E1F">
        <w:rPr>
          <w:rFonts w:ascii="Times New Roman" w:eastAsia="Times New Roman" w:hAnsi="Times New Roman" w:cs="Times New Roman"/>
          <w:sz w:val="24"/>
          <w:szCs w:val="24"/>
          <w:lang w:eastAsia="ru-RU"/>
        </w:rPr>
        <w:object w:dxaOrig="7964" w:dyaOrig="3331">
          <v:shape id="_x0000_i1036" type="#_x0000_t75" style="width:294.75pt;height:123pt" o:ole="">
            <v:imagedata r:id="rId44" o:title=""/>
          </v:shape>
          <o:OLEObject Type="Embed" ProgID="CorelDRAW.Graphic.11" ShapeID="_x0000_i1036" DrawAspect="Content" ObjectID="_1608700549" r:id="rId45"/>
        </w:object>
      </w:r>
    </w:p>
    <w:p w:rsidR="00483E1F" w:rsidRPr="00483E1F" w:rsidRDefault="00483E1F" w:rsidP="00483E1F">
      <w:pPr>
        <w:spacing w:after="0" w:line="240" w:lineRule="auto"/>
        <w:ind w:firstLine="720"/>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а − со встроенным каналом </w:t>
      </w:r>
      <w:r w:rsidRPr="00483E1F">
        <w:rPr>
          <w:rFonts w:ascii="Times New Roman" w:eastAsia="Times New Roman" w:hAnsi="Times New Roman" w:cs="Times New Roman"/>
          <w:sz w:val="28"/>
          <w:szCs w:val="28"/>
          <w:lang w:val="en-GB" w:eastAsia="ru-RU"/>
        </w:rPr>
        <w:t>n</w:t>
      </w:r>
      <w:r w:rsidRPr="00483E1F">
        <w:rPr>
          <w:rFonts w:ascii="Times New Roman" w:eastAsia="Times New Roman" w:hAnsi="Times New Roman" w:cs="Times New Roman"/>
          <w:sz w:val="28"/>
          <w:szCs w:val="28"/>
          <w:lang w:eastAsia="ru-RU"/>
        </w:rPr>
        <w:t>- типа;</w:t>
      </w:r>
    </w:p>
    <w:p w:rsidR="00483E1F" w:rsidRPr="00483E1F" w:rsidRDefault="00483E1F" w:rsidP="00483E1F">
      <w:pPr>
        <w:spacing w:after="0" w:line="240" w:lineRule="auto"/>
        <w:ind w:firstLine="720"/>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б − со встроенным каналом р- типа;</w:t>
      </w:r>
    </w:p>
    <w:p w:rsidR="00483E1F" w:rsidRPr="00483E1F" w:rsidRDefault="00483E1F" w:rsidP="00483E1F">
      <w:pPr>
        <w:spacing w:after="0" w:line="240" w:lineRule="auto"/>
        <w:ind w:firstLine="720"/>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в − с выводом от подложки;</w:t>
      </w:r>
    </w:p>
    <w:p w:rsidR="00483E1F" w:rsidRPr="00483E1F" w:rsidRDefault="00483E1F" w:rsidP="00483E1F">
      <w:pPr>
        <w:spacing w:after="0" w:line="240" w:lineRule="auto"/>
        <w:ind w:firstLine="720"/>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г − с индуцированным каналом </w:t>
      </w:r>
      <w:r w:rsidRPr="00483E1F">
        <w:rPr>
          <w:rFonts w:ascii="Times New Roman" w:eastAsia="Times New Roman" w:hAnsi="Times New Roman" w:cs="Times New Roman"/>
          <w:sz w:val="28"/>
          <w:szCs w:val="28"/>
          <w:lang w:val="en-GB" w:eastAsia="ru-RU"/>
        </w:rPr>
        <w:t>n</w:t>
      </w:r>
      <w:r w:rsidRPr="00483E1F">
        <w:rPr>
          <w:rFonts w:ascii="Times New Roman" w:eastAsia="Times New Roman" w:hAnsi="Times New Roman" w:cs="Times New Roman"/>
          <w:sz w:val="28"/>
          <w:szCs w:val="28"/>
          <w:lang w:eastAsia="ru-RU"/>
        </w:rPr>
        <w:t>- типа;</w:t>
      </w:r>
    </w:p>
    <w:p w:rsidR="00483E1F" w:rsidRPr="00483E1F" w:rsidRDefault="00483E1F" w:rsidP="00483E1F">
      <w:pPr>
        <w:spacing w:after="0" w:line="240" w:lineRule="auto"/>
        <w:ind w:firstLine="720"/>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д − с индуцированным каналом р- типа;</w:t>
      </w:r>
    </w:p>
    <w:p w:rsidR="00483E1F" w:rsidRPr="00483E1F" w:rsidRDefault="00483E1F" w:rsidP="00483E1F">
      <w:pPr>
        <w:spacing w:after="0" w:line="240" w:lineRule="auto"/>
        <w:ind w:firstLine="720"/>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е − с выводом от подложки</w:t>
      </w:r>
    </w:p>
    <w:p w:rsidR="00483E1F" w:rsidRPr="00483E1F" w:rsidRDefault="00483E1F" w:rsidP="00483E1F">
      <w:pPr>
        <w:spacing w:after="0" w:line="240" w:lineRule="auto"/>
        <w:ind w:firstLine="720"/>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Рисунок 4.17 – Условное обозначение МДП - транзисторов </w:t>
      </w:r>
    </w:p>
    <w:p w:rsidR="00483E1F" w:rsidRPr="00483E1F" w:rsidRDefault="00483E1F" w:rsidP="00483E1F">
      <w:pPr>
        <w:spacing w:after="0" w:line="360" w:lineRule="auto"/>
        <w:ind w:firstLine="720"/>
        <w:rPr>
          <w:rFonts w:ascii="Times New Roman" w:eastAsia="Times New Roman" w:hAnsi="Times New Roman" w:cs="Times New Roman"/>
          <w:sz w:val="24"/>
          <w:szCs w:val="24"/>
          <w:lang w:eastAsia="ru-RU"/>
        </w:rPr>
      </w:pPr>
    </w:p>
    <w:p w:rsidR="00483E1F" w:rsidRPr="00483E1F" w:rsidRDefault="00483E1F" w:rsidP="00483E1F">
      <w:pPr>
        <w:spacing w:after="0" w:line="240" w:lineRule="auto"/>
        <w:ind w:firstLine="720"/>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lastRenderedPageBreak/>
        <w:t>Полевые транзисторы применяются в усилительных каскадах, где требуется большое входное сопротивление, ключевых и логических устройствах, при изготовлении интегральных схем и др.</w:t>
      </w:r>
    </w:p>
    <w:p w:rsidR="00483E1F" w:rsidRPr="00483E1F" w:rsidRDefault="00483E1F" w:rsidP="00483E1F">
      <w:pPr>
        <w:widowControl w:val="0"/>
        <w:spacing w:after="0" w:line="240" w:lineRule="auto"/>
        <w:ind w:firstLine="709"/>
        <w:jc w:val="center"/>
        <w:rPr>
          <w:rFonts w:ascii="Times New Roman" w:eastAsia="Times New Roman" w:hAnsi="Times New Roman" w:cs="Times New Roman"/>
          <w:sz w:val="28"/>
          <w:szCs w:val="28"/>
          <w:lang w:val="x-none" w:eastAsia="x-none"/>
        </w:rPr>
      </w:pPr>
    </w:p>
    <w:p w:rsidR="00483E1F" w:rsidRPr="00483E1F" w:rsidRDefault="00483E1F" w:rsidP="00483E1F">
      <w:pPr>
        <w:widowControl w:val="0"/>
        <w:spacing w:after="0" w:line="240" w:lineRule="auto"/>
        <w:ind w:firstLine="709"/>
        <w:jc w:val="center"/>
        <w:rPr>
          <w:rFonts w:ascii="Times New Roman" w:eastAsia="Times New Roman" w:hAnsi="Times New Roman" w:cs="Times New Roman"/>
          <w:sz w:val="28"/>
          <w:szCs w:val="28"/>
          <w:lang w:val="x-none" w:eastAsia="x-none"/>
        </w:rPr>
      </w:pPr>
      <w:r w:rsidRPr="00483E1F">
        <w:rPr>
          <w:rFonts w:ascii="Times New Roman" w:eastAsia="Times New Roman" w:hAnsi="Times New Roman" w:cs="Times New Roman"/>
          <w:sz w:val="28"/>
          <w:szCs w:val="28"/>
          <w:lang w:val="x-none" w:eastAsia="x-none"/>
        </w:rPr>
        <w:t>ЛИТЕРАТУРА</w:t>
      </w:r>
    </w:p>
    <w:p w:rsidR="00483E1F" w:rsidRPr="00483E1F" w:rsidRDefault="00483E1F" w:rsidP="00483E1F">
      <w:pPr>
        <w:widowControl w:val="0"/>
        <w:spacing w:after="0" w:line="240" w:lineRule="auto"/>
        <w:ind w:firstLine="709"/>
        <w:jc w:val="center"/>
        <w:rPr>
          <w:rFonts w:ascii="Times New Roman" w:eastAsia="Times New Roman" w:hAnsi="Times New Roman" w:cs="Times New Roman"/>
          <w:b/>
          <w:sz w:val="28"/>
          <w:szCs w:val="28"/>
          <w:lang w:val="x-none" w:eastAsia="x-none"/>
        </w:rPr>
      </w:pPr>
    </w:p>
    <w:p w:rsidR="00483E1F" w:rsidRPr="00483E1F" w:rsidRDefault="00483E1F" w:rsidP="00483E1F">
      <w:pPr>
        <w:spacing w:after="0" w:line="240" w:lineRule="auto"/>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1 Савиных В. Л.  Физические основы электроники. Методические указания и контрольные задания. СибГУТИ,  2002. </w:t>
      </w:r>
    </w:p>
    <w:p w:rsidR="00483E1F" w:rsidRPr="00483E1F" w:rsidRDefault="00483E1F" w:rsidP="00483E1F">
      <w:pPr>
        <w:spacing w:after="0" w:line="240" w:lineRule="auto"/>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2 Гусев В. Г., Гусев Ю. М. Электроника. Учебное пособие для приборостроительных специальностей вузов. - 2-е изд. М.: Высшая школа, 1991. - 622 с. </w:t>
      </w:r>
    </w:p>
    <w:p w:rsidR="00483E1F" w:rsidRPr="00483E1F" w:rsidRDefault="00483E1F" w:rsidP="00483E1F">
      <w:pPr>
        <w:spacing w:after="0" w:line="240" w:lineRule="auto"/>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3 Опадчий Ю.Ф. Аналоговая и цифровая электроника. - М.: Радио и связь, 1996. – 768 с.</w:t>
      </w:r>
    </w:p>
    <w:p w:rsidR="00483E1F" w:rsidRPr="00483E1F" w:rsidRDefault="00483E1F" w:rsidP="00483E1F">
      <w:pPr>
        <w:spacing w:after="0" w:line="240" w:lineRule="auto"/>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4 </w:t>
      </w:r>
      <w:r w:rsidRPr="00483E1F">
        <w:rPr>
          <w:rFonts w:ascii="Times New Roman" w:eastAsia="Times New Roman" w:hAnsi="Times New Roman" w:cs="Times New Roman"/>
          <w:sz w:val="28"/>
          <w:szCs w:val="28"/>
          <w:lang w:val="ru-MO" w:eastAsia="ru-RU"/>
        </w:rPr>
        <w:t xml:space="preserve">Аринова Н.В.  Основы </w:t>
      </w:r>
      <w:r w:rsidRPr="00483E1F">
        <w:rPr>
          <w:rFonts w:ascii="Times New Roman" w:eastAsia="Times New Roman" w:hAnsi="Times New Roman" w:cs="Times New Roman"/>
          <w:sz w:val="28"/>
          <w:szCs w:val="28"/>
          <w:lang w:eastAsia="ru-RU"/>
        </w:rPr>
        <w:t>электроники</w:t>
      </w:r>
      <w:r w:rsidRPr="00483E1F">
        <w:rPr>
          <w:rFonts w:ascii="Times New Roman" w:eastAsia="Times New Roman" w:hAnsi="Times New Roman" w:cs="Times New Roman"/>
          <w:sz w:val="28"/>
          <w:szCs w:val="28"/>
          <w:lang w:val="ru-MO" w:eastAsia="ru-RU"/>
        </w:rPr>
        <w:t>:</w:t>
      </w:r>
      <w:r w:rsidRPr="00483E1F">
        <w:rPr>
          <w:rFonts w:ascii="Times New Roman" w:eastAsia="Times New Roman" w:hAnsi="Times New Roman" w:cs="Times New Roman"/>
          <w:sz w:val="28"/>
          <w:szCs w:val="28"/>
          <w:lang w:eastAsia="ru-RU"/>
        </w:rPr>
        <w:t xml:space="preserve"> Рабочая программа</w:t>
      </w:r>
      <w:r w:rsidRPr="00483E1F">
        <w:rPr>
          <w:rFonts w:ascii="Times New Roman" w:eastAsia="Times New Roman" w:hAnsi="Times New Roman" w:cs="Times New Roman"/>
          <w:sz w:val="28"/>
          <w:szCs w:val="28"/>
          <w:lang w:val="ru-MO" w:eastAsia="ru-RU"/>
        </w:rPr>
        <w:t>, задания и ме</w:t>
      </w:r>
      <w:r w:rsidRPr="00483E1F">
        <w:rPr>
          <w:rFonts w:ascii="Times New Roman" w:eastAsia="Times New Roman" w:hAnsi="Times New Roman" w:cs="Times New Roman"/>
          <w:sz w:val="28"/>
          <w:szCs w:val="28"/>
          <w:lang w:val="ru-MO" w:eastAsia="ru-RU"/>
        </w:rPr>
        <w:softHyphen/>
        <w:t>тодические</w:t>
      </w:r>
      <w:r w:rsidRPr="00483E1F">
        <w:rPr>
          <w:rFonts w:ascii="Times New Roman" w:eastAsia="Times New Roman" w:hAnsi="Times New Roman" w:cs="Times New Roman"/>
          <w:sz w:val="28"/>
          <w:szCs w:val="28"/>
          <w:lang w:eastAsia="ru-RU"/>
        </w:rPr>
        <w:t xml:space="preserve"> указания</w:t>
      </w:r>
      <w:r w:rsidRPr="00483E1F">
        <w:rPr>
          <w:rFonts w:ascii="Times New Roman" w:eastAsia="Times New Roman" w:hAnsi="Times New Roman" w:cs="Times New Roman"/>
          <w:sz w:val="28"/>
          <w:szCs w:val="28"/>
          <w:lang w:val="ru-MO" w:eastAsia="ru-RU"/>
        </w:rPr>
        <w:t xml:space="preserve"> к контрольным работам для студентов специальности 050716</w:t>
      </w:r>
      <w:r w:rsidRPr="00483E1F">
        <w:rPr>
          <w:rFonts w:ascii="Times New Roman" w:eastAsia="Times New Roman" w:hAnsi="Times New Roman" w:cs="Times New Roman"/>
          <w:sz w:val="28"/>
          <w:szCs w:val="28"/>
          <w:lang w:eastAsia="ru-RU"/>
        </w:rPr>
        <w:t xml:space="preserve"> «Приборостроение» </w:t>
      </w:r>
      <w:r w:rsidRPr="00483E1F">
        <w:rPr>
          <w:rFonts w:ascii="Times New Roman" w:eastAsia="Times New Roman" w:hAnsi="Times New Roman" w:cs="Times New Roman"/>
          <w:sz w:val="28"/>
          <w:szCs w:val="28"/>
          <w:lang w:val="ru-MO" w:eastAsia="ru-RU"/>
        </w:rPr>
        <w:t xml:space="preserve">заочной формы обучения. ВКГТУ. </w:t>
      </w:r>
      <w:r w:rsidRPr="00483E1F">
        <w:rPr>
          <w:rFonts w:ascii="Times New Roman" w:eastAsia="Times New Roman" w:hAnsi="Times New Roman" w:cs="Times New Roman"/>
          <w:sz w:val="28"/>
          <w:szCs w:val="28"/>
          <w:lang w:eastAsia="ru-RU"/>
        </w:rPr>
        <w:t xml:space="preserve">- Усть-Каменогорск, 2007. –  </w:t>
      </w:r>
      <w:r w:rsidRPr="00483E1F">
        <w:rPr>
          <w:rFonts w:ascii="Times New Roman" w:eastAsia="Times New Roman" w:hAnsi="Times New Roman" w:cs="Times New Roman"/>
          <w:sz w:val="28"/>
          <w:szCs w:val="28"/>
          <w:lang w:val="ru-MO" w:eastAsia="ru-RU"/>
        </w:rPr>
        <w:t>5</w:t>
      </w:r>
      <w:r w:rsidRPr="00483E1F">
        <w:rPr>
          <w:rFonts w:ascii="Times New Roman" w:eastAsia="Times New Roman" w:hAnsi="Times New Roman" w:cs="Times New Roman"/>
          <w:sz w:val="28"/>
          <w:szCs w:val="28"/>
          <w:lang w:eastAsia="ru-RU"/>
        </w:rPr>
        <w:t xml:space="preserve">1с. </w:t>
      </w:r>
    </w:p>
    <w:p w:rsidR="00483E1F" w:rsidRPr="00483E1F" w:rsidRDefault="00483E1F" w:rsidP="00483E1F">
      <w:pPr>
        <w:spacing w:after="0" w:line="240" w:lineRule="auto"/>
        <w:jc w:val="both"/>
        <w:rPr>
          <w:rFonts w:ascii="Times New Roman" w:eastAsia="Times New Roman" w:hAnsi="Times New Roman" w:cs="Times New Roman"/>
          <w:sz w:val="28"/>
          <w:szCs w:val="24"/>
          <w:lang w:eastAsia="ru-RU"/>
        </w:rPr>
      </w:pPr>
      <w:r w:rsidRPr="00483E1F">
        <w:rPr>
          <w:rFonts w:ascii="Times New Roman" w:eastAsia="Times New Roman" w:hAnsi="Times New Roman" w:cs="Times New Roman"/>
          <w:sz w:val="28"/>
          <w:szCs w:val="24"/>
          <w:lang w:eastAsia="ru-RU"/>
        </w:rPr>
        <w:t>5 Бочаров Л.Н. и др. Расчет электронных устройств на транзисторах / Бочаров Л.Н., Жебряков С.К., Колесников И.Ф. – М.: Энергия, 1978. – 208с., ил. – (Массовая радиобиблиотека; Вып. 963).</w:t>
      </w:r>
    </w:p>
    <w:p w:rsidR="00483E1F" w:rsidRPr="00483E1F" w:rsidRDefault="00483E1F" w:rsidP="00483E1F">
      <w:pPr>
        <w:spacing w:after="0" w:line="240" w:lineRule="auto"/>
        <w:jc w:val="both"/>
        <w:rPr>
          <w:rFonts w:ascii="Times New Roman" w:eastAsia="Times New Roman" w:hAnsi="Times New Roman" w:cs="Times New Roman"/>
          <w:sz w:val="28"/>
          <w:szCs w:val="24"/>
          <w:lang w:eastAsia="ru-RU"/>
        </w:rPr>
      </w:pPr>
      <w:r w:rsidRPr="00483E1F">
        <w:rPr>
          <w:rFonts w:ascii="Times New Roman" w:eastAsia="Times New Roman" w:hAnsi="Times New Roman" w:cs="Times New Roman"/>
          <w:sz w:val="28"/>
          <w:szCs w:val="24"/>
          <w:lang w:eastAsia="ru-RU"/>
        </w:rPr>
        <w:t>6  Герасимов В.Г., Князев О.М. и др. Основы промышленной электроники. – М.: Высшая школа, 1986.</w:t>
      </w:r>
    </w:p>
    <w:p w:rsidR="00483E1F" w:rsidRPr="00483E1F" w:rsidRDefault="00483E1F" w:rsidP="00483E1F">
      <w:pPr>
        <w:spacing w:after="0" w:line="240" w:lineRule="auto"/>
        <w:jc w:val="both"/>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4"/>
          <w:lang w:eastAsia="ru-RU"/>
        </w:rPr>
        <w:t xml:space="preserve">7 </w:t>
      </w:r>
      <w:r w:rsidRPr="00483E1F">
        <w:rPr>
          <w:rFonts w:ascii="Times New Roman" w:eastAsia="Times New Roman" w:hAnsi="Times New Roman" w:cs="Times New Roman"/>
          <w:bCs/>
          <w:sz w:val="28"/>
          <w:szCs w:val="28"/>
          <w:lang w:val="ru-MO" w:eastAsia="ru-RU"/>
        </w:rPr>
        <w:t>Шадрин Г.К.</w:t>
      </w:r>
      <w:r w:rsidRPr="00483E1F">
        <w:rPr>
          <w:rFonts w:ascii="Times New Roman" w:eastAsia="Times New Roman" w:hAnsi="Times New Roman" w:cs="Times New Roman"/>
          <w:sz w:val="28"/>
          <w:szCs w:val="28"/>
          <w:lang w:val="ru-MO" w:eastAsia="ru-RU"/>
        </w:rPr>
        <w:t xml:space="preserve"> Основы электроники</w:t>
      </w:r>
      <w:r w:rsidRPr="00483E1F">
        <w:rPr>
          <w:rFonts w:ascii="Times New Roman" w:eastAsia="Times New Roman" w:hAnsi="Times New Roman" w:cs="Times New Roman"/>
          <w:sz w:val="28"/>
          <w:szCs w:val="28"/>
          <w:lang w:eastAsia="ru-RU"/>
        </w:rPr>
        <w:t xml:space="preserve">: </w:t>
      </w:r>
      <w:r w:rsidRPr="00483E1F">
        <w:rPr>
          <w:rFonts w:ascii="Times New Roman" w:eastAsia="Times New Roman" w:hAnsi="Times New Roman" w:cs="Times New Roman"/>
          <w:sz w:val="28"/>
          <w:szCs w:val="28"/>
          <w:lang w:val="ru-MO" w:eastAsia="ru-RU"/>
        </w:rPr>
        <w:t>Курсовая работа, задания, методически</w:t>
      </w:r>
      <w:r w:rsidRPr="00483E1F">
        <w:rPr>
          <w:rFonts w:ascii="Times New Roman" w:eastAsia="Times New Roman" w:hAnsi="Times New Roman" w:cs="Times New Roman"/>
          <w:sz w:val="28"/>
          <w:szCs w:val="28"/>
          <w:lang w:eastAsia="ru-RU"/>
        </w:rPr>
        <w:t>е указания</w:t>
      </w:r>
      <w:r w:rsidRPr="00483E1F">
        <w:rPr>
          <w:rFonts w:ascii="Times New Roman" w:eastAsia="Times New Roman" w:hAnsi="Times New Roman" w:cs="Times New Roman"/>
          <w:sz w:val="28"/>
          <w:szCs w:val="28"/>
          <w:lang w:val="ru-MO" w:eastAsia="ru-RU"/>
        </w:rPr>
        <w:t xml:space="preserve"> для</w:t>
      </w:r>
      <w:r w:rsidRPr="00483E1F">
        <w:rPr>
          <w:rFonts w:ascii="Times New Roman" w:eastAsia="Times New Roman" w:hAnsi="Times New Roman" w:cs="Times New Roman"/>
          <w:sz w:val="28"/>
          <w:szCs w:val="28"/>
          <w:lang w:eastAsia="ru-RU"/>
        </w:rPr>
        <w:t xml:space="preserve">  студентов специальности 050716 «Приборостроение» заочной формы обучения / Г.К. Шадрин, Н.В. Аринова / ВКГТУ.-Усть-Каменогорск,  2007. – 35 с.</w:t>
      </w:r>
    </w:p>
    <w:p w:rsidR="00483E1F" w:rsidRPr="00483E1F" w:rsidRDefault="00483E1F" w:rsidP="00483E1F">
      <w:pPr>
        <w:spacing w:after="0" w:line="240" w:lineRule="auto"/>
        <w:jc w:val="both"/>
        <w:rPr>
          <w:rFonts w:ascii="Times New Roman" w:eastAsia="Times New Roman" w:hAnsi="Times New Roman" w:cs="Times New Roman"/>
          <w:sz w:val="28"/>
          <w:szCs w:val="24"/>
          <w:lang w:eastAsia="ru-RU"/>
        </w:rPr>
      </w:pPr>
      <w:r w:rsidRPr="00483E1F">
        <w:rPr>
          <w:rFonts w:ascii="Times New Roman" w:eastAsia="Times New Roman" w:hAnsi="Times New Roman" w:cs="Times New Roman"/>
          <w:sz w:val="28"/>
          <w:szCs w:val="24"/>
          <w:lang w:eastAsia="ru-RU"/>
        </w:rPr>
        <w:t>8 Москатов Е.А. Справочник по полупроводниковым приборам. Издание 2.- Таганрог, 219 с. (</w:t>
      </w:r>
      <w:r w:rsidRPr="00483E1F">
        <w:rPr>
          <w:rFonts w:ascii="Times New Roman" w:eastAsia="Times New Roman" w:hAnsi="Times New Roman" w:cs="Times New Roman"/>
          <w:sz w:val="28"/>
          <w:szCs w:val="24"/>
          <w:lang w:val="en-US" w:eastAsia="ru-RU"/>
        </w:rPr>
        <w:t>http</w:t>
      </w:r>
      <w:r w:rsidRPr="00483E1F">
        <w:rPr>
          <w:rFonts w:ascii="Times New Roman" w:eastAsia="Times New Roman" w:hAnsi="Times New Roman" w:cs="Times New Roman"/>
          <w:sz w:val="28"/>
          <w:szCs w:val="24"/>
          <w:lang w:eastAsia="ru-RU"/>
        </w:rPr>
        <w:t>://</w:t>
      </w:r>
      <w:r w:rsidRPr="00483E1F">
        <w:rPr>
          <w:rFonts w:ascii="Times New Roman" w:eastAsia="Times New Roman" w:hAnsi="Times New Roman" w:cs="Times New Roman"/>
          <w:sz w:val="28"/>
          <w:szCs w:val="24"/>
          <w:lang w:val="en-US" w:eastAsia="ru-RU"/>
        </w:rPr>
        <w:t>moskatov</w:t>
      </w:r>
      <w:r w:rsidRPr="00483E1F">
        <w:rPr>
          <w:rFonts w:ascii="Times New Roman" w:eastAsia="Times New Roman" w:hAnsi="Times New Roman" w:cs="Times New Roman"/>
          <w:sz w:val="28"/>
          <w:szCs w:val="24"/>
          <w:lang w:eastAsia="ru-RU"/>
        </w:rPr>
        <w:t>.</w:t>
      </w:r>
      <w:r w:rsidRPr="00483E1F">
        <w:rPr>
          <w:rFonts w:ascii="Times New Roman" w:eastAsia="Times New Roman" w:hAnsi="Times New Roman" w:cs="Times New Roman"/>
          <w:sz w:val="28"/>
          <w:szCs w:val="24"/>
          <w:lang w:val="en-US" w:eastAsia="ru-RU"/>
        </w:rPr>
        <w:t>narod</w:t>
      </w:r>
      <w:r w:rsidRPr="00483E1F">
        <w:rPr>
          <w:rFonts w:ascii="Times New Roman" w:eastAsia="Times New Roman" w:hAnsi="Times New Roman" w:cs="Times New Roman"/>
          <w:sz w:val="28"/>
          <w:szCs w:val="24"/>
          <w:lang w:eastAsia="ru-RU"/>
        </w:rPr>
        <w:t>.</w:t>
      </w:r>
      <w:r w:rsidRPr="00483E1F">
        <w:rPr>
          <w:rFonts w:ascii="Times New Roman" w:eastAsia="Times New Roman" w:hAnsi="Times New Roman" w:cs="Times New Roman"/>
          <w:sz w:val="28"/>
          <w:szCs w:val="24"/>
          <w:lang w:val="en-US" w:eastAsia="ru-RU"/>
        </w:rPr>
        <w:t>ru</w:t>
      </w:r>
      <w:r w:rsidRPr="00483E1F">
        <w:rPr>
          <w:rFonts w:ascii="Times New Roman" w:eastAsia="Times New Roman" w:hAnsi="Times New Roman" w:cs="Times New Roman"/>
          <w:sz w:val="28"/>
          <w:szCs w:val="24"/>
          <w:lang w:eastAsia="ru-RU"/>
        </w:rPr>
        <w:t>)</w:t>
      </w:r>
    </w:p>
    <w:p w:rsidR="00483E1F" w:rsidRPr="00483E1F" w:rsidRDefault="00483E1F" w:rsidP="00483E1F">
      <w:pPr>
        <w:spacing w:after="0" w:line="360" w:lineRule="auto"/>
        <w:ind w:firstLine="720"/>
        <w:rPr>
          <w:rFonts w:ascii="Times New Roman" w:eastAsia="Times New Roman" w:hAnsi="Times New Roman" w:cs="Times New Roman"/>
          <w:sz w:val="24"/>
          <w:szCs w:val="16"/>
          <w:lang w:eastAsia="ru-RU"/>
        </w:rPr>
      </w:pPr>
    </w:p>
    <w:p w:rsidR="00483E1F" w:rsidRPr="00483E1F" w:rsidRDefault="00483E1F" w:rsidP="00483E1F">
      <w:pPr>
        <w:spacing w:after="0" w:line="240" w:lineRule="auto"/>
        <w:ind w:firstLine="709"/>
        <w:jc w:val="center"/>
        <w:rPr>
          <w:rFonts w:ascii="Times New Roman" w:eastAsia="Times New Roman" w:hAnsi="Times New Roman" w:cs="Times New Roman"/>
          <w:b/>
          <w:sz w:val="28"/>
          <w:szCs w:val="28"/>
          <w:lang w:eastAsia="ru-RU"/>
        </w:rPr>
      </w:pPr>
      <w:r w:rsidRPr="00483E1F">
        <w:rPr>
          <w:rFonts w:ascii="Times New Roman" w:eastAsia="Times New Roman" w:hAnsi="Times New Roman" w:cs="Times New Roman"/>
          <w:b/>
          <w:sz w:val="28"/>
          <w:szCs w:val="28"/>
          <w:lang w:eastAsia="ru-RU"/>
        </w:rPr>
        <w:t>Контрольные вопросы</w:t>
      </w:r>
    </w:p>
    <w:p w:rsidR="00483E1F" w:rsidRPr="00483E1F" w:rsidRDefault="00483E1F" w:rsidP="00483E1F">
      <w:pPr>
        <w:spacing w:after="0" w:line="240" w:lineRule="auto"/>
        <w:ind w:firstLine="709"/>
        <w:jc w:val="center"/>
        <w:rPr>
          <w:rFonts w:ascii="Times New Roman" w:eastAsia="Times New Roman" w:hAnsi="Times New Roman" w:cs="Times New Roman"/>
          <w:b/>
          <w:sz w:val="28"/>
          <w:szCs w:val="28"/>
          <w:lang w:eastAsia="ru-RU"/>
        </w:rPr>
      </w:pPr>
    </w:p>
    <w:p w:rsidR="00483E1F" w:rsidRPr="00483E1F" w:rsidRDefault="00483E1F" w:rsidP="00483E1F">
      <w:pPr>
        <w:spacing w:after="0" w:line="240" w:lineRule="auto"/>
        <w:ind w:left="900"/>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1 Классификация транзисторов. </w:t>
      </w:r>
    </w:p>
    <w:p w:rsidR="00483E1F" w:rsidRPr="00483E1F" w:rsidRDefault="00483E1F" w:rsidP="00483E1F">
      <w:pPr>
        <w:spacing w:after="0" w:line="240" w:lineRule="auto"/>
        <w:ind w:left="900"/>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2 Биполярные транзисторы. Работа, основные соотношения.</w:t>
      </w:r>
    </w:p>
    <w:p w:rsidR="00483E1F" w:rsidRPr="00483E1F" w:rsidRDefault="00483E1F" w:rsidP="00483E1F">
      <w:pPr>
        <w:spacing w:after="0" w:line="240" w:lineRule="auto"/>
        <w:ind w:left="900"/>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3 ВАХ транзистора включенного по схеме с ОБ. Коэффициент передачи тока эмиттера.</w:t>
      </w:r>
    </w:p>
    <w:p w:rsidR="00483E1F" w:rsidRPr="00483E1F" w:rsidRDefault="00483E1F" w:rsidP="00483E1F">
      <w:pPr>
        <w:spacing w:after="0" w:line="240" w:lineRule="auto"/>
        <w:ind w:left="900"/>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4 ВАХ транзистора включенного по схеме с ОЭ. Коэффициент передачи тока базы.</w:t>
      </w:r>
    </w:p>
    <w:p w:rsidR="00483E1F" w:rsidRPr="00483E1F" w:rsidRDefault="00483E1F" w:rsidP="00483E1F">
      <w:pPr>
        <w:spacing w:after="0" w:line="240" w:lineRule="auto"/>
        <w:ind w:left="900"/>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5 Эквивалентные схемы биполярного транзистора.</w:t>
      </w:r>
    </w:p>
    <w:p w:rsidR="00483E1F" w:rsidRPr="00483E1F" w:rsidRDefault="00483E1F" w:rsidP="00483E1F">
      <w:pPr>
        <w:spacing w:after="0" w:line="240" w:lineRule="auto"/>
        <w:ind w:left="900"/>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6 Режимы работы транзистора. </w:t>
      </w:r>
    </w:p>
    <w:p w:rsidR="00483E1F" w:rsidRPr="00483E1F" w:rsidRDefault="00483E1F" w:rsidP="00483E1F">
      <w:pPr>
        <w:spacing w:after="0" w:line="240" w:lineRule="auto"/>
        <w:ind w:left="900"/>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7 Основные параметры биполярных транзисторов.</w:t>
      </w:r>
    </w:p>
    <w:p w:rsidR="00483E1F" w:rsidRPr="00483E1F" w:rsidRDefault="00483E1F" w:rsidP="00483E1F">
      <w:pPr>
        <w:spacing w:after="0" w:line="240" w:lineRule="auto"/>
        <w:ind w:left="900"/>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8 Классификация полевых транзисторов. </w:t>
      </w:r>
    </w:p>
    <w:p w:rsidR="00483E1F" w:rsidRPr="00483E1F" w:rsidRDefault="00483E1F" w:rsidP="00483E1F">
      <w:pPr>
        <w:spacing w:after="0" w:line="240" w:lineRule="auto"/>
        <w:ind w:left="900"/>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9 Полевой транзистор с управляемым </w:t>
      </w:r>
      <w:r w:rsidRPr="00483E1F">
        <w:rPr>
          <w:rFonts w:ascii="Times New Roman" w:eastAsia="Times New Roman" w:hAnsi="Times New Roman" w:cs="Times New Roman"/>
          <w:sz w:val="28"/>
          <w:szCs w:val="28"/>
          <w:lang w:val="en-US" w:eastAsia="ru-RU"/>
        </w:rPr>
        <w:t>p</w:t>
      </w:r>
      <w:r w:rsidRPr="00483E1F">
        <w:rPr>
          <w:rFonts w:ascii="Times New Roman" w:eastAsia="Times New Roman" w:hAnsi="Times New Roman" w:cs="Times New Roman"/>
          <w:sz w:val="28"/>
          <w:szCs w:val="28"/>
          <w:lang w:eastAsia="ru-RU"/>
        </w:rPr>
        <w:t>-</w:t>
      </w:r>
      <w:r w:rsidRPr="00483E1F">
        <w:rPr>
          <w:rFonts w:ascii="Times New Roman" w:eastAsia="Times New Roman" w:hAnsi="Times New Roman" w:cs="Times New Roman"/>
          <w:sz w:val="28"/>
          <w:szCs w:val="28"/>
          <w:lang w:val="en-US" w:eastAsia="ru-RU"/>
        </w:rPr>
        <w:t>n</w:t>
      </w:r>
      <w:r w:rsidRPr="00483E1F">
        <w:rPr>
          <w:rFonts w:ascii="Times New Roman" w:eastAsia="Times New Roman" w:hAnsi="Times New Roman" w:cs="Times New Roman"/>
          <w:sz w:val="28"/>
          <w:szCs w:val="28"/>
          <w:lang w:eastAsia="ru-RU"/>
        </w:rPr>
        <w:t xml:space="preserve"> переходом.</w:t>
      </w:r>
    </w:p>
    <w:p w:rsidR="00483E1F" w:rsidRPr="00483E1F" w:rsidRDefault="00483E1F" w:rsidP="00483E1F">
      <w:pPr>
        <w:spacing w:after="0" w:line="240" w:lineRule="auto"/>
        <w:ind w:left="900"/>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10 Классификация полевых транзисторов.</w:t>
      </w:r>
    </w:p>
    <w:p w:rsidR="00483E1F" w:rsidRPr="00483E1F" w:rsidRDefault="00483E1F" w:rsidP="00483E1F">
      <w:pPr>
        <w:spacing w:after="0" w:line="240" w:lineRule="auto"/>
        <w:ind w:left="900"/>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11  Структура и ВАХ МДП транзистора со встроенным каналом.</w:t>
      </w:r>
    </w:p>
    <w:p w:rsidR="00483E1F" w:rsidRPr="00483E1F" w:rsidRDefault="00483E1F" w:rsidP="00483E1F">
      <w:pPr>
        <w:spacing w:after="0" w:line="240" w:lineRule="auto"/>
        <w:ind w:left="900"/>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lastRenderedPageBreak/>
        <w:t>12 Структура и ВАХ МДП транзистора с индуцированным каналом.</w:t>
      </w:r>
    </w:p>
    <w:p w:rsidR="00483E1F" w:rsidRPr="00483E1F" w:rsidRDefault="00483E1F" w:rsidP="00483E1F">
      <w:pPr>
        <w:spacing w:after="0" w:line="240" w:lineRule="auto"/>
        <w:ind w:left="900"/>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13  Эквивалентная схема и параметры полевых транзисторов.</w:t>
      </w:r>
    </w:p>
    <w:p w:rsidR="00483E1F" w:rsidRPr="00483E1F" w:rsidRDefault="00483E1F" w:rsidP="00483E1F">
      <w:pPr>
        <w:spacing w:after="0" w:line="240" w:lineRule="auto"/>
        <w:ind w:left="900"/>
        <w:rPr>
          <w:rFonts w:ascii="Times New Roman" w:eastAsia="Times New Roman" w:hAnsi="Times New Roman" w:cs="Times New Roman"/>
          <w:sz w:val="28"/>
          <w:szCs w:val="28"/>
          <w:lang w:eastAsia="ru-RU"/>
        </w:rPr>
      </w:pPr>
      <w:r w:rsidRPr="00483E1F">
        <w:rPr>
          <w:rFonts w:ascii="Times New Roman" w:eastAsia="Times New Roman" w:hAnsi="Times New Roman" w:cs="Times New Roman"/>
          <w:sz w:val="28"/>
          <w:szCs w:val="28"/>
          <w:lang w:eastAsia="ru-RU"/>
        </w:rPr>
        <w:t xml:space="preserve">14 Транзистор как четырехполюсник. </w:t>
      </w:r>
      <w:r w:rsidRPr="00483E1F">
        <w:rPr>
          <w:rFonts w:ascii="Times New Roman" w:eastAsia="Times New Roman" w:hAnsi="Times New Roman" w:cs="Times New Roman"/>
          <w:sz w:val="28"/>
          <w:szCs w:val="28"/>
          <w:lang w:val="en-US" w:eastAsia="ru-RU"/>
        </w:rPr>
        <w:t>Y</w:t>
      </w:r>
      <w:r w:rsidRPr="00483E1F">
        <w:rPr>
          <w:rFonts w:ascii="Times New Roman" w:eastAsia="Times New Roman" w:hAnsi="Times New Roman" w:cs="Times New Roman"/>
          <w:sz w:val="28"/>
          <w:szCs w:val="28"/>
          <w:lang w:eastAsia="ru-RU"/>
        </w:rPr>
        <w:t xml:space="preserve"> и </w:t>
      </w:r>
      <w:r w:rsidRPr="00483E1F">
        <w:rPr>
          <w:rFonts w:ascii="Times New Roman" w:eastAsia="Times New Roman" w:hAnsi="Times New Roman" w:cs="Times New Roman"/>
          <w:sz w:val="28"/>
          <w:szCs w:val="28"/>
          <w:lang w:val="en-US" w:eastAsia="ru-RU"/>
        </w:rPr>
        <w:t>H</w:t>
      </w:r>
      <w:r w:rsidRPr="00483E1F">
        <w:rPr>
          <w:rFonts w:ascii="Times New Roman" w:eastAsia="Times New Roman" w:hAnsi="Times New Roman" w:cs="Times New Roman"/>
          <w:sz w:val="28"/>
          <w:szCs w:val="28"/>
          <w:lang w:eastAsia="ru-RU"/>
        </w:rPr>
        <w:t xml:space="preserve"> –параметры и эквивалентные схемы.</w:t>
      </w:r>
    </w:p>
    <w:p w:rsidR="00483E1F" w:rsidRPr="00483E1F" w:rsidRDefault="00483E1F" w:rsidP="00483E1F">
      <w:pPr>
        <w:spacing w:after="0" w:line="240" w:lineRule="auto"/>
        <w:rPr>
          <w:rFonts w:ascii="Times New Roman" w:eastAsia="Times New Roman" w:hAnsi="Times New Roman" w:cs="Times New Roman"/>
          <w:sz w:val="28"/>
          <w:szCs w:val="28"/>
          <w:lang w:eastAsia="ru-RU"/>
        </w:rPr>
      </w:pPr>
    </w:p>
    <w:p w:rsidR="00483E1F" w:rsidRPr="00483E1F" w:rsidRDefault="00483E1F" w:rsidP="00483E1F">
      <w:pPr>
        <w:spacing w:after="0" w:line="240" w:lineRule="auto"/>
        <w:ind w:firstLine="709"/>
        <w:jc w:val="both"/>
        <w:rPr>
          <w:rFonts w:ascii="Times New Roman" w:eastAsia="Times New Roman" w:hAnsi="Times New Roman" w:cs="Times New Roman"/>
          <w:sz w:val="28"/>
          <w:szCs w:val="28"/>
          <w:lang w:eastAsia="ru-RU"/>
        </w:rPr>
      </w:pPr>
    </w:p>
    <w:p w:rsidR="00162E3D" w:rsidRDefault="00162E3D">
      <w:bookmarkStart w:id="0" w:name="_GoBack"/>
      <w:bookmarkEnd w:id="0"/>
    </w:p>
    <w:sectPr w:rsidR="00162E3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80022A"/>
    <w:multiLevelType w:val="multilevel"/>
    <w:tmpl w:val="6A7A564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1069"/>
        </w:tabs>
        <w:ind w:left="1069" w:hanging="36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5694"/>
        </w:tabs>
        <w:ind w:left="5694" w:hanging="144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3E1F"/>
    <w:rsid w:val="00162E3D"/>
    <w:rsid w:val="00483E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4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83E1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83E1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83E1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83E1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oleObject" Target="embeddings/oleObject3.bin"/><Relationship Id="rId26" Type="http://schemas.openxmlformats.org/officeDocument/2006/relationships/image" Target="media/image15.wmf"/><Relationship Id="rId39" Type="http://schemas.openxmlformats.org/officeDocument/2006/relationships/image" Target="media/image23.emf"/><Relationship Id="rId3" Type="http://schemas.microsoft.com/office/2007/relationships/stylesWithEffects" Target="stylesWithEffects.xml"/><Relationship Id="rId21" Type="http://schemas.openxmlformats.org/officeDocument/2006/relationships/oleObject" Target="embeddings/oleObject4.bin"/><Relationship Id="rId34" Type="http://schemas.openxmlformats.org/officeDocument/2006/relationships/image" Target="media/image19.emf"/><Relationship Id="rId42" Type="http://schemas.openxmlformats.org/officeDocument/2006/relationships/image" Target="media/image25.emf"/><Relationship Id="rId47"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image" Target="media/image6.png"/><Relationship Id="rId17" Type="http://schemas.openxmlformats.org/officeDocument/2006/relationships/image" Target="media/image10.png"/><Relationship Id="rId25" Type="http://schemas.openxmlformats.org/officeDocument/2006/relationships/oleObject" Target="embeddings/oleObject5.bin"/><Relationship Id="rId33" Type="http://schemas.openxmlformats.org/officeDocument/2006/relationships/oleObject" Target="embeddings/oleObject9.bin"/><Relationship Id="rId38" Type="http://schemas.openxmlformats.org/officeDocument/2006/relationships/image" Target="media/image22.jpeg"/><Relationship Id="rId46"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2.bin"/><Relationship Id="rId20" Type="http://schemas.openxmlformats.org/officeDocument/2006/relationships/image" Target="media/image12.emf"/><Relationship Id="rId29" Type="http://schemas.openxmlformats.org/officeDocument/2006/relationships/oleObject" Target="embeddings/oleObject7.bin"/><Relationship Id="rId41" Type="http://schemas.openxmlformats.org/officeDocument/2006/relationships/image" Target="media/image24.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5.png"/><Relationship Id="rId24" Type="http://schemas.openxmlformats.org/officeDocument/2006/relationships/image" Target="media/image14.emf"/><Relationship Id="rId32" Type="http://schemas.openxmlformats.org/officeDocument/2006/relationships/image" Target="media/image18.emf"/><Relationship Id="rId37" Type="http://schemas.openxmlformats.org/officeDocument/2006/relationships/image" Target="media/image21.jpeg"/><Relationship Id="rId40" Type="http://schemas.openxmlformats.org/officeDocument/2006/relationships/oleObject" Target="embeddings/oleObject11.bin"/><Relationship Id="rId45" Type="http://schemas.openxmlformats.org/officeDocument/2006/relationships/oleObject" Target="embeddings/oleObject13.bin"/><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3.jpeg"/><Relationship Id="rId28" Type="http://schemas.openxmlformats.org/officeDocument/2006/relationships/image" Target="media/image16.wmf"/><Relationship Id="rId36" Type="http://schemas.openxmlformats.org/officeDocument/2006/relationships/image" Target="media/image20.jpeg"/><Relationship Id="rId10" Type="http://schemas.openxmlformats.org/officeDocument/2006/relationships/image" Target="media/image4.png"/><Relationship Id="rId19" Type="http://schemas.openxmlformats.org/officeDocument/2006/relationships/image" Target="media/image11.jpeg"/><Relationship Id="rId31" Type="http://schemas.openxmlformats.org/officeDocument/2006/relationships/oleObject" Target="embeddings/oleObject8.bin"/><Relationship Id="rId44" Type="http://schemas.openxmlformats.org/officeDocument/2006/relationships/image" Target="media/image26.emf"/><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8.png"/><Relationship Id="rId22" Type="http://schemas.openxmlformats.org/officeDocument/2006/relationships/hyperlink" Target="http://electrono.ru/wp-content/uploads/2010/10/wefwef.jpg" TargetMode="External"/><Relationship Id="rId27" Type="http://schemas.openxmlformats.org/officeDocument/2006/relationships/oleObject" Target="embeddings/oleObject6.bin"/><Relationship Id="rId30" Type="http://schemas.openxmlformats.org/officeDocument/2006/relationships/image" Target="media/image17.wmf"/><Relationship Id="rId35" Type="http://schemas.openxmlformats.org/officeDocument/2006/relationships/oleObject" Target="embeddings/oleObject10.bin"/><Relationship Id="rId43" Type="http://schemas.openxmlformats.org/officeDocument/2006/relationships/oleObject" Target="embeddings/oleObject1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3610</Words>
  <Characters>20579</Characters>
  <Application>Microsoft Office Word</Application>
  <DocSecurity>0</DocSecurity>
  <Lines>171</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24141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Дарья Алонцева</dc:creator>
  <cp:lastModifiedBy>Дарья Алонцева</cp:lastModifiedBy>
  <cp:revision>1</cp:revision>
  <dcterms:created xsi:type="dcterms:W3CDTF">2019-01-11T02:28:00Z</dcterms:created>
  <dcterms:modified xsi:type="dcterms:W3CDTF">2019-01-11T02:29:00Z</dcterms:modified>
</cp:coreProperties>
</file>